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B2" w:rsidRPr="00993A9A" w:rsidRDefault="00BA56B2" w:rsidP="00993A9A">
      <w:pPr>
        <w:widowControl w:val="0"/>
        <w:spacing w:line="480" w:lineRule="exact"/>
        <w:jc w:val="center"/>
        <w:rPr>
          <w:rFonts w:ascii="Courier New" w:hAnsi="Courier New" w:cs="Courier New"/>
          <w:b/>
          <w:color w:val="000000"/>
        </w:rPr>
      </w:pPr>
      <w:bookmarkStart w:id="0" w:name="trabajado"/>
      <w:bookmarkEnd w:id="0"/>
      <w:r w:rsidRPr="00993A9A">
        <w:rPr>
          <w:rFonts w:ascii="Courier New" w:hAnsi="Courier New" w:cs="Courier New"/>
          <w:b/>
          <w:color w:val="000000"/>
        </w:rPr>
        <w:t>A C U E R D O</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En la ciudad de </w:t>
      </w:r>
      <w:smartTag w:uri="urn:schemas-microsoft-com:office:smarttags" w:element="PersonName">
        <w:smartTagPr>
          <w:attr w:name="ProductID" w:val="La Plata"/>
        </w:smartTagPr>
        <w:r w:rsidRPr="00993A9A">
          <w:rPr>
            <w:rFonts w:ascii="Courier New" w:hAnsi="Courier New" w:cs="Courier New"/>
            <w:color w:val="000000"/>
          </w:rPr>
          <w:t>La Plata</w:t>
        </w:r>
      </w:smartTag>
      <w:r w:rsidRPr="00993A9A">
        <w:rPr>
          <w:rFonts w:ascii="Courier New" w:hAnsi="Courier New" w:cs="Courier New"/>
          <w:color w:val="000000"/>
        </w:rPr>
        <w:t xml:space="preserve">, a </w:t>
      </w:r>
      <w:r w:rsidR="00D56712">
        <w:rPr>
          <w:rFonts w:ascii="Courier New" w:hAnsi="Courier New" w:cs="Courier New"/>
          <w:color w:val="000000"/>
        </w:rPr>
        <w:t>14</w:t>
      </w:r>
      <w:r w:rsidRPr="00993A9A">
        <w:rPr>
          <w:rFonts w:ascii="Courier New" w:hAnsi="Courier New" w:cs="Courier New"/>
          <w:color w:val="000000"/>
        </w:rPr>
        <w:t xml:space="preserve"> de julio de </w:t>
      </w:r>
      <w:r w:rsidR="00D56712">
        <w:rPr>
          <w:rFonts w:ascii="Courier New" w:hAnsi="Courier New" w:cs="Courier New"/>
          <w:color w:val="000000"/>
        </w:rPr>
        <w:t>2010</w:t>
      </w:r>
      <w:r w:rsidRPr="00993A9A">
        <w:rPr>
          <w:rFonts w:ascii="Courier New" w:hAnsi="Courier New" w:cs="Courier New"/>
          <w:color w:val="000000"/>
        </w:rPr>
        <w:t xml:space="preserve">, habiéndose establecido, de conformidad con lo dispuesto en el Acuerdo 2078, que deberá observarse el siguiente orden de votación: doctores </w:t>
      </w:r>
      <w:r w:rsidRPr="00993A9A">
        <w:rPr>
          <w:rFonts w:ascii="Courier New" w:hAnsi="Courier New" w:cs="Courier New"/>
          <w:b/>
          <w:noProof/>
          <w:color w:val="000000"/>
        </w:rPr>
        <w:t>Pettigiani</w:t>
      </w:r>
      <w:r w:rsidRPr="00993A9A">
        <w:rPr>
          <w:rFonts w:ascii="Courier New" w:hAnsi="Courier New" w:cs="Courier New"/>
          <w:b/>
          <w:color w:val="000000"/>
        </w:rPr>
        <w:t>, Negri, Genoud, Soria, de Lázzari</w:t>
      </w:r>
      <w:r w:rsidRPr="00993A9A">
        <w:rPr>
          <w:rFonts w:ascii="Courier New" w:hAnsi="Courier New" w:cs="Courier New"/>
          <w:color w:val="000000"/>
        </w:rPr>
        <w:t xml:space="preserve">, se reúnen los señores jueces de </w:t>
      </w:r>
      <w:smartTag w:uri="urn:schemas-microsoft-com:office:smarttags" w:element="PersonName">
        <w:smartTagPr>
          <w:attr w:name="ProductID" w:val="la Suprema Corte"/>
        </w:smartTagPr>
        <w:r w:rsidRPr="00993A9A">
          <w:rPr>
            <w:rFonts w:ascii="Courier New" w:hAnsi="Courier New" w:cs="Courier New"/>
            <w:color w:val="000000"/>
          </w:rPr>
          <w:t>la Suprema Corte</w:t>
        </w:r>
      </w:smartTag>
      <w:r w:rsidRPr="00993A9A">
        <w:rPr>
          <w:rFonts w:ascii="Courier New" w:hAnsi="Courier New" w:cs="Courier New"/>
          <w:color w:val="000000"/>
        </w:rPr>
        <w:t xml:space="preserve"> de Justicia en acuerdo ordinario para pronunciar se</w:t>
      </w:r>
      <w:r w:rsidRPr="00993A9A">
        <w:rPr>
          <w:rFonts w:ascii="Courier New" w:hAnsi="Courier New" w:cs="Courier New"/>
          <w:color w:val="000000"/>
        </w:rPr>
        <w:t>n</w:t>
      </w:r>
      <w:r w:rsidRPr="00993A9A">
        <w:rPr>
          <w:rFonts w:ascii="Courier New" w:hAnsi="Courier New" w:cs="Courier New"/>
          <w:color w:val="000000"/>
        </w:rPr>
        <w:t>tencia definitiva en la causa A. 70.738, "</w:t>
      </w:r>
      <w:bookmarkStart w:id="1" w:name="Cruz_"/>
      <w:bookmarkEnd w:id="1"/>
      <w:r w:rsidRPr="00993A9A">
        <w:rPr>
          <w:rFonts w:ascii="Courier New" w:hAnsi="Courier New" w:cs="Courier New"/>
          <w:color w:val="000000"/>
        </w:rPr>
        <w:t xml:space="preserve">C. , </w:t>
      </w:r>
      <w:bookmarkStart w:id="2" w:name="María_"/>
      <w:bookmarkEnd w:id="2"/>
      <w:r w:rsidRPr="00993A9A">
        <w:rPr>
          <w:rFonts w:ascii="Courier New" w:hAnsi="Courier New" w:cs="Courier New"/>
          <w:color w:val="000000"/>
        </w:rPr>
        <w:t>M.</w:t>
      </w:r>
      <w:bookmarkStart w:id="3" w:name="Susana_"/>
      <w:bookmarkEnd w:id="3"/>
      <w:r w:rsidRPr="00993A9A">
        <w:rPr>
          <w:rFonts w:ascii="Courier New" w:hAnsi="Courier New" w:cs="Courier New"/>
          <w:color w:val="000000"/>
        </w:rPr>
        <w:t>S. . Amparo".</w:t>
      </w:r>
    </w:p>
    <w:p w:rsidR="00BA56B2" w:rsidRPr="00993A9A" w:rsidRDefault="00BA56B2" w:rsidP="00993A9A">
      <w:pPr>
        <w:widowControl w:val="0"/>
        <w:spacing w:line="480" w:lineRule="exact"/>
        <w:jc w:val="center"/>
        <w:rPr>
          <w:rFonts w:ascii="Courier New" w:hAnsi="Courier New" w:cs="Courier New"/>
          <w:b/>
          <w:snapToGrid w:val="0"/>
          <w:color w:val="000000"/>
        </w:rPr>
      </w:pPr>
      <w:r w:rsidRPr="00993A9A">
        <w:rPr>
          <w:rFonts w:ascii="Courier New" w:hAnsi="Courier New" w:cs="Courier New"/>
          <w:b/>
          <w:snapToGrid w:val="0"/>
          <w:color w:val="000000"/>
        </w:rPr>
        <w:t>A N T E C E D E N T E S</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I. </w:t>
      </w:r>
      <w:smartTag w:uri="urn:schemas-microsoft-com:office:smarttags" w:element="PersonName">
        <w:smartTagPr>
          <w:attr w:name="ProductID" w:val=""/>
        </w:smartTagPr>
        <w:r w:rsidRPr="00993A9A">
          <w:rPr>
            <w:rFonts w:ascii="Courier New" w:hAnsi="Courier New" w:cs="Courier New"/>
            <w:snapToGrid w:val="0"/>
            <w:color w:val="000000"/>
          </w:rPr>
          <w:t>La Cámara</w:t>
        </w:r>
      </w:smartTag>
      <w:r w:rsidRPr="00993A9A">
        <w:rPr>
          <w:rFonts w:ascii="Courier New" w:hAnsi="Courier New" w:cs="Courier New"/>
          <w:snapToGrid w:val="0"/>
          <w:color w:val="000000"/>
        </w:rPr>
        <w:t xml:space="preserve"> de Apelación en lo Contencioso Adm</w:t>
      </w:r>
      <w:r w:rsidRPr="00993A9A">
        <w:rPr>
          <w:rFonts w:ascii="Courier New" w:hAnsi="Courier New" w:cs="Courier New"/>
          <w:snapToGrid w:val="0"/>
          <w:color w:val="000000"/>
        </w:rPr>
        <w:t>i</w:t>
      </w:r>
      <w:r w:rsidRPr="00993A9A">
        <w:rPr>
          <w:rFonts w:ascii="Courier New" w:hAnsi="Courier New" w:cs="Courier New"/>
          <w:snapToGrid w:val="0"/>
          <w:color w:val="000000"/>
        </w:rPr>
        <w:t xml:space="preserve">nistrativo con asiento en </w:t>
      </w:r>
      <w:smartTag w:uri="urn:schemas-microsoft-com:office:smarttags" w:element="PersonName">
        <w:smartTagPr>
          <w:attr w:name="ProductID" w:val="La Plata"/>
        </w:smartTagPr>
        <w:r w:rsidRPr="00993A9A">
          <w:rPr>
            <w:rFonts w:ascii="Courier New" w:hAnsi="Courier New" w:cs="Courier New"/>
            <w:snapToGrid w:val="0"/>
            <w:color w:val="000000"/>
          </w:rPr>
          <w:t>La Plata</w:t>
        </w:r>
      </w:smartTag>
      <w:r w:rsidRPr="00993A9A">
        <w:rPr>
          <w:rFonts w:ascii="Courier New" w:hAnsi="Courier New" w:cs="Courier New"/>
          <w:snapToGrid w:val="0"/>
          <w:color w:val="000000"/>
        </w:rPr>
        <w:t xml:space="preserve">, por mayoría, confirmó la sentencia de primera instancia que, al hacer lugar al recurso de amparo interpuesto por la señora </w:t>
      </w:r>
      <w:bookmarkStart w:id="4" w:name="María_1"/>
      <w:bookmarkEnd w:id="4"/>
      <w:r w:rsidRPr="00993A9A">
        <w:rPr>
          <w:rFonts w:ascii="Courier New" w:hAnsi="Courier New" w:cs="Courier New"/>
          <w:snapToGrid w:val="0"/>
          <w:color w:val="000000"/>
        </w:rPr>
        <w:t xml:space="preserve">M. </w:t>
      </w:r>
      <w:bookmarkStart w:id="5" w:name="Susana_1"/>
      <w:bookmarkEnd w:id="5"/>
      <w:r w:rsidRPr="00993A9A">
        <w:rPr>
          <w:rFonts w:ascii="Courier New" w:hAnsi="Courier New" w:cs="Courier New"/>
          <w:snapToGrid w:val="0"/>
          <w:color w:val="000000"/>
        </w:rPr>
        <w:t>S.</w:t>
      </w:r>
      <w:bookmarkStart w:id="6" w:name="Cruz_1"/>
      <w:bookmarkEnd w:id="6"/>
      <w:r w:rsidRPr="00993A9A">
        <w:rPr>
          <w:rFonts w:ascii="Courier New" w:hAnsi="Courier New" w:cs="Courier New"/>
          <w:snapToGrid w:val="0"/>
          <w:color w:val="000000"/>
        </w:rPr>
        <w:t xml:space="preserve">C. , por sí y en representación de sus hijos menores de edad, condenó a </w:t>
      </w:r>
      <w:smartTag w:uri="urn:schemas-microsoft-com:office:smarttags" w:element="PersonName">
        <w:smartTagPr>
          <w:attr w:name="ProductID" w:val="la Provincia"/>
        </w:smartTagPr>
        <w:r w:rsidRPr="00993A9A">
          <w:rPr>
            <w:rFonts w:ascii="Courier New" w:hAnsi="Courier New" w:cs="Courier New"/>
            <w:snapToGrid w:val="0"/>
            <w:color w:val="000000"/>
          </w:rPr>
          <w:t>la Provincia</w:t>
        </w:r>
      </w:smartTag>
      <w:r w:rsidRPr="00993A9A">
        <w:rPr>
          <w:rFonts w:ascii="Courier New" w:hAnsi="Courier New" w:cs="Courier New"/>
          <w:snapToGrid w:val="0"/>
          <w:color w:val="000000"/>
        </w:rPr>
        <w:t xml:space="preserve"> de Buenos Aires (Ministerio de Infraestructura, Vivienda y Servicios Públicos </w:t>
      </w:r>
      <w:r w:rsidRPr="00993A9A">
        <w:rPr>
          <w:rFonts w:ascii="Courier New" w:hAnsi="Courier New" w:cs="Courier New"/>
          <w:snapToGrid w:val="0"/>
          <w:color w:val="000000"/>
        </w:rPr>
        <w:noBreakHyphen/>
        <w:t>Instituto de la Vivienda</w:t>
      </w:r>
      <w:r w:rsidRPr="00993A9A">
        <w:rPr>
          <w:rFonts w:ascii="Courier New" w:hAnsi="Courier New" w:cs="Courier New"/>
          <w:snapToGrid w:val="0"/>
          <w:color w:val="000000"/>
        </w:rPr>
        <w:noBreakHyphen/>
        <w:t xml:space="preserve"> y Ministerio de Desarrollo Humano) y a </w:t>
      </w:r>
      <w:smartTag w:uri="urn:schemas-microsoft-com:office:smarttags" w:element="PersonName">
        <w:smartTagPr>
          <w:attr w:name="ProductID" w:val="la Municipalidad"/>
        </w:smartTagPr>
        <w:r w:rsidRPr="00993A9A">
          <w:rPr>
            <w:rFonts w:ascii="Courier New" w:hAnsi="Courier New" w:cs="Courier New"/>
            <w:snapToGrid w:val="0"/>
            <w:color w:val="000000"/>
          </w:rPr>
          <w:t>la Municipalidad</w:t>
        </w:r>
      </w:smartTag>
      <w:r w:rsidRPr="00993A9A">
        <w:rPr>
          <w:rFonts w:ascii="Courier New" w:hAnsi="Courier New" w:cs="Courier New"/>
          <w:snapToGrid w:val="0"/>
          <w:color w:val="000000"/>
        </w:rPr>
        <w:t xml:space="preserve"> de Tigre, a incluir a la actora en un plan de viviendas sociales </w:t>
      </w:r>
      <w:r w:rsidRPr="00993A9A">
        <w:rPr>
          <w:rFonts w:ascii="Courier New" w:hAnsi="Courier New" w:cs="Courier New"/>
          <w:noProof/>
          <w:snapToGrid w:val="0"/>
          <w:color w:val="000000"/>
        </w:rPr>
        <w:t>dentro</w:t>
      </w:r>
      <w:r w:rsidRPr="00993A9A">
        <w:rPr>
          <w:rFonts w:ascii="Courier New" w:hAnsi="Courier New" w:cs="Courier New"/>
          <w:snapToGrid w:val="0"/>
          <w:color w:val="000000"/>
        </w:rPr>
        <w:t xml:space="preserve"> del Partido de Tigre, a fin de que le sea entregada en plazo no mayor de 120 </w:t>
      </w:r>
      <w:r w:rsidRPr="00993A9A">
        <w:rPr>
          <w:rFonts w:ascii="Courier New" w:hAnsi="Courier New" w:cs="Courier New"/>
          <w:noProof/>
          <w:snapToGrid w:val="0"/>
          <w:color w:val="000000"/>
        </w:rPr>
        <w:t>días</w:t>
      </w:r>
      <w:r w:rsidRPr="00993A9A">
        <w:rPr>
          <w:rFonts w:ascii="Courier New" w:hAnsi="Courier New" w:cs="Courier New"/>
          <w:snapToGrid w:val="0"/>
          <w:color w:val="000000"/>
        </w:rPr>
        <w:t xml:space="preserve"> una casa en condiciones de habitabilidad que le permita al niño </w:t>
      </w:r>
      <w:bookmarkStart w:id="7" w:name="Walter_"/>
      <w:bookmarkEnd w:id="7"/>
      <w:r w:rsidRPr="00993A9A">
        <w:rPr>
          <w:rFonts w:ascii="Courier New" w:hAnsi="Courier New" w:cs="Courier New"/>
          <w:snapToGrid w:val="0"/>
          <w:color w:val="000000"/>
        </w:rPr>
        <w:t>W.</w:t>
      </w:r>
      <w:bookmarkStart w:id="8" w:name="Cruz_12"/>
      <w:bookmarkEnd w:id="8"/>
      <w:r w:rsidRPr="00993A9A">
        <w:rPr>
          <w:rFonts w:ascii="Courier New" w:hAnsi="Courier New" w:cs="Courier New"/>
          <w:snapToGrid w:val="0"/>
          <w:color w:val="000000"/>
        </w:rPr>
        <w:t xml:space="preserve">C. , aquejado de una grave enfermedad respiratoria, convivir con su núcleo familiar. </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 II. Disconforme con tal pronunciamiento, la Municipalidad de Tigre dedujo recursos extraordinarios de </w:t>
      </w:r>
      <w:r w:rsidRPr="00993A9A">
        <w:rPr>
          <w:rFonts w:ascii="Courier New" w:hAnsi="Courier New" w:cs="Courier New"/>
          <w:snapToGrid w:val="0"/>
          <w:color w:val="000000"/>
        </w:rPr>
        <w:lastRenderedPageBreak/>
        <w:t>n</w:t>
      </w:r>
      <w:r w:rsidRPr="00993A9A">
        <w:rPr>
          <w:rFonts w:ascii="Courier New" w:hAnsi="Courier New" w:cs="Courier New"/>
          <w:snapToGrid w:val="0"/>
          <w:color w:val="000000"/>
        </w:rPr>
        <w:t>u</w:t>
      </w:r>
      <w:r w:rsidRPr="00993A9A">
        <w:rPr>
          <w:rFonts w:ascii="Courier New" w:hAnsi="Courier New" w:cs="Courier New"/>
          <w:snapToGrid w:val="0"/>
          <w:color w:val="000000"/>
        </w:rPr>
        <w:t xml:space="preserve">lidad y de </w:t>
      </w:r>
      <w:r w:rsidRPr="00993A9A">
        <w:rPr>
          <w:rFonts w:ascii="Courier New" w:hAnsi="Courier New" w:cs="Courier New"/>
          <w:noProof/>
          <w:snapToGrid w:val="0"/>
          <w:color w:val="000000"/>
        </w:rPr>
        <w:t>inaplicabilidad</w:t>
      </w:r>
      <w:r w:rsidRPr="00993A9A">
        <w:rPr>
          <w:rFonts w:ascii="Courier New" w:hAnsi="Courier New" w:cs="Courier New"/>
          <w:snapToGrid w:val="0"/>
          <w:color w:val="000000"/>
        </w:rPr>
        <w:t xml:space="preserve"> de ley y doctrina legal.</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 III. Oída </w:t>
      </w:r>
      <w:smartTag w:uri="urn:schemas-microsoft-com:office:smarttags" w:element="PersonName">
        <w:smartTagPr>
          <w:attr w:name="ProductID" w:val="la Procuradora General"/>
        </w:smartTagPr>
        <w:r w:rsidRPr="00993A9A">
          <w:rPr>
            <w:rFonts w:ascii="Courier New" w:hAnsi="Courier New" w:cs="Courier New"/>
            <w:snapToGrid w:val="0"/>
            <w:color w:val="000000"/>
          </w:rPr>
          <w:t>la Procuradora General</w:t>
        </w:r>
      </w:smartTag>
      <w:r w:rsidRPr="00993A9A">
        <w:rPr>
          <w:rFonts w:ascii="Courier New" w:hAnsi="Courier New" w:cs="Courier New"/>
          <w:snapToGrid w:val="0"/>
          <w:color w:val="000000"/>
        </w:rPr>
        <w:t xml:space="preserve"> y dictada la providencia de autos, la causa se encuentra en estado de pronunciar sentencia por lo que corresponde plantear y v</w:t>
      </w:r>
      <w:r w:rsidRPr="00993A9A">
        <w:rPr>
          <w:rFonts w:ascii="Courier New" w:hAnsi="Courier New" w:cs="Courier New"/>
          <w:snapToGrid w:val="0"/>
          <w:color w:val="000000"/>
        </w:rPr>
        <w:t>o</w:t>
      </w:r>
      <w:r w:rsidRPr="00993A9A">
        <w:rPr>
          <w:rFonts w:ascii="Courier New" w:hAnsi="Courier New" w:cs="Courier New"/>
          <w:snapToGrid w:val="0"/>
          <w:color w:val="000000"/>
        </w:rPr>
        <w:t xml:space="preserve">tar las siguientes </w:t>
      </w:r>
    </w:p>
    <w:p w:rsidR="00BA56B2" w:rsidRPr="00993A9A" w:rsidRDefault="00BA56B2" w:rsidP="00993A9A">
      <w:pPr>
        <w:widowControl w:val="0"/>
        <w:spacing w:line="480" w:lineRule="exact"/>
        <w:jc w:val="center"/>
        <w:rPr>
          <w:rFonts w:ascii="Courier New" w:hAnsi="Courier New" w:cs="Courier New"/>
          <w:b/>
          <w:snapToGrid w:val="0"/>
          <w:color w:val="000000"/>
        </w:rPr>
      </w:pPr>
      <w:r w:rsidRPr="00993A9A">
        <w:rPr>
          <w:rFonts w:ascii="Courier New" w:hAnsi="Courier New" w:cs="Courier New"/>
          <w:b/>
          <w:snapToGrid w:val="0"/>
          <w:color w:val="000000"/>
        </w:rPr>
        <w:t>C U E S T I O N E S</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 1ª. ¿Es fundado el recurso extraordinario de n</w:t>
      </w:r>
      <w:r w:rsidRPr="00993A9A">
        <w:rPr>
          <w:rFonts w:ascii="Courier New" w:hAnsi="Courier New" w:cs="Courier New"/>
          <w:snapToGrid w:val="0"/>
          <w:color w:val="000000"/>
        </w:rPr>
        <w:t>u</w:t>
      </w:r>
      <w:r w:rsidRPr="00993A9A">
        <w:rPr>
          <w:rFonts w:ascii="Courier New" w:hAnsi="Courier New" w:cs="Courier New"/>
          <w:snapToGrid w:val="0"/>
          <w:color w:val="000000"/>
        </w:rPr>
        <w:t>lidad?</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      En su caso:</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 2ª. ¿Lo es el de </w:t>
      </w:r>
      <w:r w:rsidRPr="00993A9A">
        <w:rPr>
          <w:rFonts w:ascii="Courier New" w:hAnsi="Courier New" w:cs="Courier New"/>
          <w:noProof/>
          <w:snapToGrid w:val="0"/>
          <w:color w:val="000000"/>
        </w:rPr>
        <w:t>inaplicabilidad</w:t>
      </w:r>
      <w:r w:rsidRPr="00993A9A">
        <w:rPr>
          <w:rFonts w:ascii="Courier New" w:hAnsi="Courier New" w:cs="Courier New"/>
          <w:snapToGrid w:val="0"/>
          <w:color w:val="000000"/>
        </w:rPr>
        <w:t xml:space="preserve"> de ley o do</w:t>
      </w:r>
      <w:r w:rsidRPr="00993A9A">
        <w:rPr>
          <w:rFonts w:ascii="Courier New" w:hAnsi="Courier New" w:cs="Courier New"/>
          <w:snapToGrid w:val="0"/>
          <w:color w:val="000000"/>
        </w:rPr>
        <w:t>c</w:t>
      </w:r>
      <w:r w:rsidRPr="00993A9A">
        <w:rPr>
          <w:rFonts w:ascii="Courier New" w:hAnsi="Courier New" w:cs="Courier New"/>
          <w:snapToGrid w:val="0"/>
          <w:color w:val="000000"/>
        </w:rPr>
        <w:t>trina legal?</w:t>
      </w:r>
    </w:p>
    <w:p w:rsidR="00BA56B2" w:rsidRPr="00993A9A" w:rsidRDefault="00BA56B2" w:rsidP="00993A9A">
      <w:pPr>
        <w:widowControl w:val="0"/>
        <w:spacing w:line="480" w:lineRule="exact"/>
        <w:ind w:firstLine="1440"/>
        <w:jc w:val="center"/>
        <w:rPr>
          <w:rFonts w:ascii="Courier New" w:hAnsi="Courier New" w:cs="Courier New"/>
          <w:b/>
          <w:snapToGrid w:val="0"/>
          <w:color w:val="000000"/>
        </w:rPr>
      </w:pPr>
      <w:r w:rsidRPr="00993A9A">
        <w:rPr>
          <w:rFonts w:ascii="Courier New" w:hAnsi="Courier New" w:cs="Courier New"/>
          <w:b/>
          <w:snapToGrid w:val="0"/>
          <w:color w:val="000000"/>
        </w:rPr>
        <w:t>V O T A C I Ó N</w:t>
      </w:r>
    </w:p>
    <w:p w:rsidR="00BA56B2" w:rsidRPr="00993A9A" w:rsidRDefault="00BA56B2" w:rsidP="00993A9A">
      <w:pPr>
        <w:widowControl w:val="0"/>
        <w:spacing w:line="480" w:lineRule="exact"/>
        <w:ind w:firstLine="1440"/>
        <w:jc w:val="both"/>
        <w:rPr>
          <w:rFonts w:ascii="Courier New" w:hAnsi="Courier New" w:cs="Courier New"/>
          <w:b/>
          <w:snapToGrid w:val="0"/>
          <w:color w:val="000000"/>
        </w:rPr>
      </w:pPr>
      <w:r w:rsidRPr="00993A9A">
        <w:rPr>
          <w:rFonts w:ascii="Courier New" w:hAnsi="Courier New" w:cs="Courier New"/>
          <w:b/>
          <w:snapToGrid w:val="0"/>
          <w:color w:val="000000"/>
        </w:rPr>
        <w:t xml:space="preserve">A la primera cuestión planteada, el señor Juez doctor </w:t>
      </w:r>
      <w:r w:rsidRPr="00993A9A">
        <w:rPr>
          <w:rFonts w:ascii="Courier New" w:hAnsi="Courier New" w:cs="Courier New"/>
          <w:b/>
          <w:noProof/>
          <w:snapToGrid w:val="0"/>
          <w:color w:val="000000"/>
        </w:rPr>
        <w:t>Pettigiani</w:t>
      </w:r>
      <w:r w:rsidRPr="00993A9A">
        <w:rPr>
          <w:rFonts w:ascii="Courier New" w:hAnsi="Courier New" w:cs="Courier New"/>
          <w:b/>
          <w:snapToGrid w:val="0"/>
          <w:color w:val="000000"/>
        </w:rPr>
        <w:t xml:space="preserve"> dijo:</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snapToGrid w:val="0"/>
          <w:color w:val="000000"/>
        </w:rPr>
        <w:t xml:space="preserve">I. </w:t>
      </w:r>
      <w:r w:rsidRPr="00993A9A">
        <w:rPr>
          <w:rFonts w:ascii="Courier New" w:hAnsi="Courier New" w:cs="Courier New"/>
          <w:color w:val="000000"/>
        </w:rPr>
        <w:t xml:space="preserve">Por sentencia de fecha 18 de septiembre de 2009, el juez de grado resolvió hacer lugar parcialmente a la acción de amparo interpuesta, ordenando a las accionadas en conjunto, incluir a la actora en un plan de viviendas sociales </w:t>
      </w:r>
      <w:r w:rsidRPr="00993A9A">
        <w:rPr>
          <w:rFonts w:ascii="Courier New" w:hAnsi="Courier New" w:cs="Courier New"/>
          <w:noProof/>
          <w:color w:val="000000"/>
        </w:rPr>
        <w:t>dentro</w:t>
      </w:r>
      <w:r w:rsidRPr="00993A9A">
        <w:rPr>
          <w:rFonts w:ascii="Courier New" w:hAnsi="Courier New" w:cs="Courier New"/>
          <w:color w:val="000000"/>
        </w:rPr>
        <w:t xml:space="preserve"> del Partido de Tigre, a efectos de que le sea entregada en un plazo no mayor de 120 </w:t>
      </w:r>
      <w:r w:rsidRPr="00993A9A">
        <w:rPr>
          <w:rFonts w:ascii="Courier New" w:hAnsi="Courier New" w:cs="Courier New"/>
          <w:noProof/>
          <w:color w:val="000000"/>
        </w:rPr>
        <w:t>días</w:t>
      </w:r>
      <w:r w:rsidRPr="00993A9A">
        <w:rPr>
          <w:rFonts w:ascii="Courier New" w:hAnsi="Courier New" w:cs="Courier New"/>
          <w:color w:val="000000"/>
        </w:rPr>
        <w:t xml:space="preserve"> una morada en las condiciones de habitabilidad que le permitan al niño </w:t>
      </w:r>
      <w:bookmarkStart w:id="9" w:name="Walter_1"/>
      <w:bookmarkEnd w:id="9"/>
      <w:r w:rsidRPr="00993A9A">
        <w:rPr>
          <w:rFonts w:ascii="Courier New" w:hAnsi="Courier New" w:cs="Courier New"/>
          <w:color w:val="000000"/>
        </w:rPr>
        <w:t xml:space="preserve">W. </w:t>
      </w:r>
      <w:bookmarkStart w:id="10" w:name="Gastón_"/>
      <w:bookmarkEnd w:id="10"/>
      <w:r w:rsidRPr="00993A9A">
        <w:rPr>
          <w:rFonts w:ascii="Courier New" w:hAnsi="Courier New" w:cs="Courier New"/>
          <w:color w:val="000000"/>
        </w:rPr>
        <w:t xml:space="preserve">G. </w:t>
      </w:r>
      <w:bookmarkStart w:id="11" w:name="Cruz_123"/>
      <w:bookmarkEnd w:id="11"/>
      <w:r w:rsidRPr="00993A9A">
        <w:rPr>
          <w:rFonts w:ascii="Courier New" w:hAnsi="Courier New" w:cs="Courier New"/>
          <w:color w:val="000000"/>
        </w:rPr>
        <w:t xml:space="preserve">C. convivir con su madre y hermanas pese a la grave enfermedad que le aqueja.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Para así decidir tuvo por probado que el hijo de la accionante padece una grave enfermedad pulmonar, por lo </w:t>
      </w:r>
      <w:r w:rsidRPr="00993A9A">
        <w:rPr>
          <w:rFonts w:ascii="Courier New" w:hAnsi="Courier New" w:cs="Courier New"/>
          <w:color w:val="000000"/>
        </w:rPr>
        <w:lastRenderedPageBreak/>
        <w:t>que es oxígenodependiente, habiendo sido declarado discap</w:t>
      </w:r>
      <w:r w:rsidRPr="00993A9A">
        <w:rPr>
          <w:rFonts w:ascii="Courier New" w:hAnsi="Courier New" w:cs="Courier New"/>
          <w:color w:val="000000"/>
        </w:rPr>
        <w:t>a</w:t>
      </w:r>
      <w:r w:rsidRPr="00993A9A">
        <w:rPr>
          <w:rFonts w:ascii="Courier New" w:hAnsi="Courier New" w:cs="Courier New"/>
          <w:color w:val="000000"/>
        </w:rPr>
        <w:t>citado. Ponderó que el informe social glosado a fs. 22/23 recomendaba el otorgamiento de una vivienda a la familia. A lo que se agregaba lo que surgía del la pericia socioa</w:t>
      </w:r>
      <w:r w:rsidRPr="00993A9A">
        <w:rPr>
          <w:rFonts w:ascii="Courier New" w:hAnsi="Courier New" w:cs="Courier New"/>
          <w:color w:val="000000"/>
        </w:rPr>
        <w:t>m</w:t>
      </w:r>
      <w:r w:rsidRPr="00993A9A">
        <w:rPr>
          <w:rFonts w:ascii="Courier New" w:hAnsi="Courier New" w:cs="Courier New"/>
          <w:color w:val="000000"/>
        </w:rPr>
        <w:t>biental obrante a fs. 105/109 que daba cuenta del grado de precariedad de la construcción que, ubicada a la vera de un maloliente arroyo, constituía la morada de la familia</w:t>
      </w:r>
      <w:bookmarkStart w:id="12" w:name="Cruz_1234"/>
      <w:bookmarkEnd w:id="12"/>
      <w:r w:rsidRPr="00993A9A">
        <w:rPr>
          <w:rFonts w:ascii="Courier New" w:hAnsi="Courier New" w:cs="Courier New"/>
          <w:color w:val="000000"/>
        </w:rPr>
        <w:t xml:space="preserve"> C. . Estimó que lo inadecuado de su vivienda impedía que le fu</w:t>
      </w:r>
      <w:r w:rsidRPr="00993A9A">
        <w:rPr>
          <w:rFonts w:ascii="Courier New" w:hAnsi="Courier New" w:cs="Courier New"/>
          <w:color w:val="000000"/>
        </w:rPr>
        <w:t>e</w:t>
      </w:r>
      <w:r w:rsidRPr="00993A9A">
        <w:rPr>
          <w:rFonts w:ascii="Courier New" w:hAnsi="Courier New" w:cs="Courier New"/>
          <w:color w:val="000000"/>
        </w:rPr>
        <w:t>ra dada el alta médica al niño. Asimismo, refirió el juzg</w:t>
      </w:r>
      <w:r w:rsidRPr="00993A9A">
        <w:rPr>
          <w:rFonts w:ascii="Courier New" w:hAnsi="Courier New" w:cs="Courier New"/>
          <w:color w:val="000000"/>
        </w:rPr>
        <w:t>a</w:t>
      </w:r>
      <w:r w:rsidRPr="00993A9A">
        <w:rPr>
          <w:rFonts w:ascii="Courier New" w:hAnsi="Courier New" w:cs="Courier New"/>
          <w:color w:val="000000"/>
        </w:rPr>
        <w:t>dor que la perito actuante calificó de paupérrima la situ</w:t>
      </w:r>
      <w:r w:rsidRPr="00993A9A">
        <w:rPr>
          <w:rFonts w:ascii="Courier New" w:hAnsi="Courier New" w:cs="Courier New"/>
          <w:color w:val="000000"/>
        </w:rPr>
        <w:t>a</w:t>
      </w:r>
      <w:r w:rsidRPr="00993A9A">
        <w:rPr>
          <w:rFonts w:ascii="Courier New" w:hAnsi="Courier New" w:cs="Courier New"/>
          <w:color w:val="000000"/>
        </w:rPr>
        <w:t>ción de la señora</w:t>
      </w:r>
      <w:bookmarkStart w:id="13" w:name="Cruz_12345"/>
      <w:bookmarkEnd w:id="13"/>
      <w:r w:rsidRPr="00993A9A">
        <w:rPr>
          <w:rFonts w:ascii="Courier New" w:hAnsi="Courier New" w:cs="Courier New"/>
          <w:color w:val="000000"/>
        </w:rPr>
        <w:t xml:space="preserve"> C. .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Asimismo entendió que dadas las prestaciones que el Municipio de Tigre estaba brindando a la amparista (e</w:t>
      </w:r>
      <w:r w:rsidRPr="00993A9A">
        <w:rPr>
          <w:rFonts w:ascii="Courier New" w:hAnsi="Courier New" w:cs="Courier New"/>
          <w:color w:val="000000"/>
        </w:rPr>
        <w:t>n</w:t>
      </w:r>
      <w:r w:rsidRPr="00993A9A">
        <w:rPr>
          <w:rFonts w:ascii="Courier New" w:hAnsi="Courier New" w:cs="Courier New"/>
          <w:color w:val="000000"/>
        </w:rPr>
        <w:t>tre ellas un subsidio de $ 1.000 destinado a alquiler de una vivienda y otras prestaciones médicas) correspondía hacer lugar sólo parcialmente a las pretensiones de la a</w:t>
      </w:r>
      <w:r w:rsidRPr="00993A9A">
        <w:rPr>
          <w:rFonts w:ascii="Courier New" w:hAnsi="Courier New" w:cs="Courier New"/>
          <w:color w:val="000000"/>
        </w:rPr>
        <w:t>c</w:t>
      </w:r>
      <w:r w:rsidRPr="00993A9A">
        <w:rPr>
          <w:rFonts w:ascii="Courier New" w:hAnsi="Courier New" w:cs="Courier New"/>
          <w:color w:val="000000"/>
        </w:rPr>
        <w:t xml:space="preserve">tora.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A su turno, </w:t>
      </w:r>
      <w:smartTag w:uri="urn:schemas-microsoft-com:office:smarttags" w:element="PersonName">
        <w:smartTagPr>
          <w:attr w:name="ProductID" w:val=""/>
        </w:smartTagPr>
        <w:r w:rsidRPr="00993A9A">
          <w:rPr>
            <w:rFonts w:ascii="Courier New" w:hAnsi="Courier New" w:cs="Courier New"/>
            <w:color w:val="000000"/>
          </w:rPr>
          <w:t>la Cámara</w:t>
        </w:r>
      </w:smartTag>
      <w:r w:rsidRPr="00993A9A">
        <w:rPr>
          <w:rFonts w:ascii="Courier New" w:hAnsi="Courier New" w:cs="Courier New"/>
          <w:color w:val="000000"/>
        </w:rPr>
        <w:t xml:space="preserve"> en lo Contencioso Admini</w:t>
      </w:r>
      <w:r w:rsidRPr="00993A9A">
        <w:rPr>
          <w:rFonts w:ascii="Courier New" w:hAnsi="Courier New" w:cs="Courier New"/>
          <w:color w:val="000000"/>
        </w:rPr>
        <w:t>s</w:t>
      </w:r>
      <w:r w:rsidRPr="00993A9A">
        <w:rPr>
          <w:rFonts w:ascii="Courier New" w:hAnsi="Courier New" w:cs="Courier New"/>
          <w:color w:val="000000"/>
        </w:rPr>
        <w:t xml:space="preserve">trativo con asiento en </w:t>
      </w:r>
      <w:smartTag w:uri="urn:schemas-microsoft-com:office:smarttags" w:element="PersonName">
        <w:smartTagPr>
          <w:attr w:name="ProductID" w:val="La Plata"/>
        </w:smartTagPr>
        <w:r w:rsidRPr="00993A9A">
          <w:rPr>
            <w:rFonts w:ascii="Courier New" w:hAnsi="Courier New" w:cs="Courier New"/>
            <w:color w:val="000000"/>
          </w:rPr>
          <w:t>La Plata</w:t>
        </w:r>
      </w:smartTag>
      <w:r w:rsidRPr="00993A9A">
        <w:rPr>
          <w:rFonts w:ascii="Courier New" w:hAnsi="Courier New" w:cs="Courier New"/>
          <w:color w:val="000000"/>
        </w:rPr>
        <w:t xml:space="preserve"> juzgó que, en el marco de la situación expuesta en el escrito inicial, corroborada por la pericia social así como también con las constancias médicas y certificado de discapacidad del menor, el decis</w:t>
      </w:r>
      <w:r w:rsidRPr="00993A9A">
        <w:rPr>
          <w:rFonts w:ascii="Courier New" w:hAnsi="Courier New" w:cs="Courier New"/>
          <w:color w:val="000000"/>
        </w:rPr>
        <w:t>o</w:t>
      </w:r>
      <w:r w:rsidRPr="00993A9A">
        <w:rPr>
          <w:rFonts w:ascii="Courier New" w:hAnsi="Courier New" w:cs="Courier New"/>
          <w:color w:val="000000"/>
        </w:rPr>
        <w:t>rio de grado se ajustaba a las pautas establecidas en el art. 20 inc. 2º de la Constitución provincial y en las pr</w:t>
      </w:r>
      <w:r w:rsidRPr="00993A9A">
        <w:rPr>
          <w:rFonts w:ascii="Courier New" w:hAnsi="Courier New" w:cs="Courier New"/>
          <w:color w:val="000000"/>
        </w:rPr>
        <w:t>e</w:t>
      </w:r>
      <w:r w:rsidRPr="00993A9A">
        <w:rPr>
          <w:rFonts w:ascii="Courier New" w:hAnsi="Courier New" w:cs="Courier New"/>
          <w:color w:val="000000"/>
        </w:rPr>
        <w:t>visiones de la ley 13.298.</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lastRenderedPageBreak/>
        <w:t>Entendió que no era posible considerar ajena a la contienda a la comuna demandada pues, aún pendiente la ordenanza que convalidara el convenio suscripto con la pr</w:t>
      </w:r>
      <w:r w:rsidRPr="00993A9A">
        <w:rPr>
          <w:rFonts w:ascii="Courier New" w:hAnsi="Courier New" w:cs="Courier New"/>
          <w:color w:val="000000"/>
        </w:rPr>
        <w:t>o</w:t>
      </w:r>
      <w:r w:rsidRPr="00993A9A">
        <w:rPr>
          <w:rFonts w:ascii="Courier New" w:hAnsi="Courier New" w:cs="Courier New"/>
          <w:color w:val="000000"/>
        </w:rPr>
        <w:t>vincia en relación a la ley 13.298, el municipio no podía deslindar su responsabilidad, debiendo alcanzar la condena a ambas demandadas, cada una de ellas, conforme sus respe</w:t>
      </w:r>
      <w:r w:rsidRPr="00993A9A">
        <w:rPr>
          <w:rFonts w:ascii="Courier New" w:hAnsi="Courier New" w:cs="Courier New"/>
          <w:color w:val="000000"/>
        </w:rPr>
        <w:t>c</w:t>
      </w:r>
      <w:r w:rsidRPr="00993A9A">
        <w:rPr>
          <w:rFonts w:ascii="Courier New" w:hAnsi="Courier New" w:cs="Courier New"/>
          <w:color w:val="000000"/>
        </w:rPr>
        <w:t>tivas competencias y políticas públicas adoptadas o a ado</w:t>
      </w:r>
      <w:r w:rsidRPr="00993A9A">
        <w:rPr>
          <w:rFonts w:ascii="Courier New" w:hAnsi="Courier New" w:cs="Courier New"/>
          <w:color w:val="000000"/>
        </w:rPr>
        <w:t>p</w:t>
      </w:r>
      <w:r w:rsidRPr="00993A9A">
        <w:rPr>
          <w:rFonts w:ascii="Courier New" w:hAnsi="Courier New" w:cs="Courier New"/>
          <w:color w:val="000000"/>
        </w:rPr>
        <w:t>tarse, debiendo dar efectiva solución a la problemática de autos, con el alcance indicado por la sentencia cuya confirmación postuló (arts. 20 inc. 2, Constitución provi</w:t>
      </w:r>
      <w:r w:rsidRPr="00993A9A">
        <w:rPr>
          <w:rFonts w:ascii="Courier New" w:hAnsi="Courier New" w:cs="Courier New"/>
          <w:color w:val="000000"/>
        </w:rPr>
        <w:t>n</w:t>
      </w:r>
      <w:r w:rsidRPr="00993A9A">
        <w:rPr>
          <w:rFonts w:ascii="Courier New" w:hAnsi="Courier New" w:cs="Courier New"/>
          <w:color w:val="000000"/>
        </w:rPr>
        <w:t>cial, 18 y 19, ley 7166, 16 y 17, ley 13.928).</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II. Sostiene el recurrente que el fallo cuesti</w:t>
      </w:r>
      <w:r w:rsidRPr="00993A9A">
        <w:rPr>
          <w:rFonts w:ascii="Courier New" w:hAnsi="Courier New" w:cs="Courier New"/>
          <w:snapToGrid w:val="0"/>
          <w:color w:val="000000"/>
        </w:rPr>
        <w:t>o</w:t>
      </w:r>
      <w:r w:rsidRPr="00993A9A">
        <w:rPr>
          <w:rFonts w:ascii="Courier New" w:hAnsi="Courier New" w:cs="Courier New"/>
          <w:snapToGrid w:val="0"/>
          <w:color w:val="000000"/>
        </w:rPr>
        <w:t>nado vulnera el art. 168 de la Constitución provincial en tanto ha omitido el tratamiento de cuestiones esenciales.</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Enuncia que al fundar el recurso de apelación m</w:t>
      </w:r>
      <w:r w:rsidRPr="00993A9A">
        <w:rPr>
          <w:rFonts w:ascii="Courier New" w:hAnsi="Courier New" w:cs="Courier New"/>
          <w:snapToGrid w:val="0"/>
          <w:color w:val="000000"/>
        </w:rPr>
        <w:t>a</w:t>
      </w:r>
      <w:r w:rsidRPr="00993A9A">
        <w:rPr>
          <w:rFonts w:ascii="Courier New" w:hAnsi="Courier New" w:cs="Courier New"/>
          <w:snapToGrid w:val="0"/>
          <w:color w:val="000000"/>
        </w:rPr>
        <w:t>nifestó las distintas acciones que viene realizando la comuna a fin de coadyuvar a una respuesta a las necesidades de los litigantes. En su entender es claro que la comuna ha intentado y brindado una solución alternativa, de acompañ</w:t>
      </w:r>
      <w:r w:rsidRPr="00993A9A">
        <w:rPr>
          <w:rFonts w:ascii="Courier New" w:hAnsi="Courier New" w:cs="Courier New"/>
          <w:snapToGrid w:val="0"/>
          <w:color w:val="000000"/>
        </w:rPr>
        <w:t>a</w:t>
      </w:r>
      <w:r w:rsidRPr="00993A9A">
        <w:rPr>
          <w:rFonts w:ascii="Courier New" w:hAnsi="Courier New" w:cs="Courier New"/>
          <w:snapToGrid w:val="0"/>
          <w:color w:val="000000"/>
        </w:rPr>
        <w:t>miento y asistencia a la actora y que ello no ha sido co</w:t>
      </w:r>
      <w:r w:rsidRPr="00993A9A">
        <w:rPr>
          <w:rFonts w:ascii="Courier New" w:hAnsi="Courier New" w:cs="Courier New"/>
          <w:snapToGrid w:val="0"/>
          <w:color w:val="000000"/>
        </w:rPr>
        <w:t>n</w:t>
      </w:r>
      <w:r w:rsidRPr="00993A9A">
        <w:rPr>
          <w:rFonts w:ascii="Courier New" w:hAnsi="Courier New" w:cs="Courier New"/>
          <w:snapToGrid w:val="0"/>
          <w:color w:val="000000"/>
        </w:rPr>
        <w:t xml:space="preserve">siderado por la Cámara. </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 Agrega que el tribunal</w:t>
      </w:r>
      <w:r w:rsidRPr="00993A9A">
        <w:rPr>
          <w:rFonts w:ascii="Courier New" w:hAnsi="Courier New" w:cs="Courier New"/>
          <w:b/>
          <w:snapToGrid w:val="0"/>
          <w:color w:val="000000"/>
        </w:rPr>
        <w:t xml:space="preserve"> a quo</w:t>
      </w:r>
      <w:r w:rsidRPr="00993A9A">
        <w:rPr>
          <w:rFonts w:ascii="Courier New" w:hAnsi="Courier New" w:cs="Courier New"/>
          <w:snapToGrid w:val="0"/>
          <w:color w:val="000000"/>
        </w:rPr>
        <w:t xml:space="preserve"> tampoco ha compre</w:t>
      </w:r>
      <w:r w:rsidRPr="00993A9A">
        <w:rPr>
          <w:rFonts w:ascii="Courier New" w:hAnsi="Courier New" w:cs="Courier New"/>
          <w:snapToGrid w:val="0"/>
          <w:color w:val="000000"/>
        </w:rPr>
        <w:t>n</w:t>
      </w:r>
      <w:r w:rsidRPr="00993A9A">
        <w:rPr>
          <w:rFonts w:ascii="Courier New" w:hAnsi="Courier New" w:cs="Courier New"/>
          <w:snapToGrid w:val="0"/>
          <w:color w:val="000000"/>
        </w:rPr>
        <w:t xml:space="preserve">dido debidamente el mecanismo de inclusión en los planes sociales. Aduce que los argumentos que brindó </w:t>
      </w:r>
      <w:r w:rsidRPr="00993A9A">
        <w:rPr>
          <w:rFonts w:ascii="Courier New" w:hAnsi="Courier New" w:cs="Courier New"/>
          <w:snapToGrid w:val="0"/>
          <w:color w:val="000000"/>
        </w:rPr>
        <w:lastRenderedPageBreak/>
        <w:t>vinculados a la imposibilidad de otorgar una vivienda en el plazo est</w:t>
      </w:r>
      <w:r w:rsidRPr="00993A9A">
        <w:rPr>
          <w:rFonts w:ascii="Courier New" w:hAnsi="Courier New" w:cs="Courier New"/>
          <w:snapToGrid w:val="0"/>
          <w:color w:val="000000"/>
        </w:rPr>
        <w:t>i</w:t>
      </w:r>
      <w:r w:rsidRPr="00993A9A">
        <w:rPr>
          <w:rFonts w:ascii="Courier New" w:hAnsi="Courier New" w:cs="Courier New"/>
          <w:snapToGrid w:val="0"/>
          <w:color w:val="000000"/>
        </w:rPr>
        <w:t>pulado a la actora no fueron ni siquiera considerados. R</w:t>
      </w:r>
      <w:r w:rsidRPr="00993A9A">
        <w:rPr>
          <w:rFonts w:ascii="Courier New" w:hAnsi="Courier New" w:cs="Courier New"/>
          <w:snapToGrid w:val="0"/>
          <w:color w:val="000000"/>
        </w:rPr>
        <w:t>e</w:t>
      </w:r>
      <w:r w:rsidRPr="00993A9A">
        <w:rPr>
          <w:rFonts w:ascii="Courier New" w:hAnsi="Courier New" w:cs="Courier New"/>
          <w:snapToGrid w:val="0"/>
          <w:color w:val="000000"/>
        </w:rPr>
        <w:t>calca que no ha tenido en cuenta las acciones llevadas a cabo extrajudicialmente para solucionar el problema que aqueja a la demandante.</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 Insiste en que compete a la Provincia de Buenos Aires solucionar el problema que padece la actora y expone su interpretación sobre el concepto de progresividad.</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 Aduna que los jueces no tienen competencia para decidir la ejecución de políticas sociales o sustituir el criterio de las autoridades administrativas, resultando las medidas ordenadas por el juez de grado, y ratificadas por la Cámara como impropias de la labor judicial, toda vez que el déficit habitacional debe ser resuelto progresivamente por el legislador.</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II. El recurso no puede prosperar.</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Liminarmente he de recordar que cuestiones ese</w:t>
      </w:r>
      <w:r w:rsidRPr="00993A9A">
        <w:rPr>
          <w:rFonts w:ascii="Courier New" w:hAnsi="Courier New" w:cs="Courier New"/>
          <w:snapToGrid w:val="0"/>
          <w:color w:val="000000"/>
        </w:rPr>
        <w:t>n</w:t>
      </w:r>
      <w:r w:rsidRPr="00993A9A">
        <w:rPr>
          <w:rFonts w:ascii="Courier New" w:hAnsi="Courier New" w:cs="Courier New"/>
          <w:snapToGrid w:val="0"/>
          <w:color w:val="000000"/>
        </w:rPr>
        <w:t>ciales son aquellas que han determinado la plataforma del pleito, las que, en palabras de Azpelicueta y Tessone "r</w:t>
      </w:r>
      <w:r w:rsidRPr="00993A9A">
        <w:rPr>
          <w:rFonts w:ascii="Courier New" w:hAnsi="Courier New" w:cs="Courier New"/>
          <w:snapToGrid w:val="0"/>
          <w:color w:val="000000"/>
        </w:rPr>
        <w:t>e</w:t>
      </w:r>
      <w:r w:rsidRPr="00993A9A">
        <w:rPr>
          <w:rFonts w:ascii="Courier New" w:hAnsi="Courier New" w:cs="Courier New"/>
          <w:snapToGrid w:val="0"/>
          <w:color w:val="000000"/>
        </w:rPr>
        <w:t>miten ontológicamente a los elementos de la pretensión y oposición" ("La alzada. Poderes y Deberes", Ed. Platense, pág. 205), es decir, aquellos puntos que conforman el e</w:t>
      </w:r>
      <w:r w:rsidRPr="00993A9A">
        <w:rPr>
          <w:rFonts w:ascii="Courier New" w:hAnsi="Courier New" w:cs="Courier New"/>
          <w:snapToGrid w:val="0"/>
          <w:color w:val="000000"/>
        </w:rPr>
        <w:t>s</w:t>
      </w:r>
      <w:r w:rsidRPr="00993A9A">
        <w:rPr>
          <w:rFonts w:ascii="Courier New" w:hAnsi="Courier New" w:cs="Courier New"/>
          <w:snapToGrid w:val="0"/>
          <w:color w:val="000000"/>
        </w:rPr>
        <w:t>quema jurídico que la sentencia debe necesariamente atender para la solución del litigio (doct. causa A. 69.172, "B</w:t>
      </w:r>
      <w:r w:rsidRPr="00993A9A">
        <w:rPr>
          <w:rFonts w:ascii="Courier New" w:hAnsi="Courier New" w:cs="Courier New"/>
          <w:snapToGrid w:val="0"/>
          <w:color w:val="000000"/>
        </w:rPr>
        <w:t>o</w:t>
      </w:r>
      <w:r w:rsidRPr="00993A9A">
        <w:rPr>
          <w:rFonts w:ascii="Courier New" w:hAnsi="Courier New" w:cs="Courier New"/>
          <w:snapToGrid w:val="0"/>
          <w:color w:val="000000"/>
        </w:rPr>
        <w:t>cos", sent. del 14</w:t>
      </w:r>
      <w:r w:rsidRPr="00993A9A">
        <w:rPr>
          <w:rFonts w:ascii="Courier New" w:hAnsi="Courier New" w:cs="Courier New"/>
          <w:snapToGrid w:val="0"/>
          <w:color w:val="000000"/>
        </w:rPr>
        <w:noBreakHyphen/>
        <w:t>X</w:t>
      </w:r>
      <w:r w:rsidRPr="00993A9A">
        <w:rPr>
          <w:rFonts w:ascii="Courier New" w:hAnsi="Courier New" w:cs="Courier New"/>
          <w:snapToGrid w:val="0"/>
          <w:color w:val="000000"/>
        </w:rPr>
        <w:noBreakHyphen/>
        <w:t>2009 y sus citas).</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snapToGrid w:val="0"/>
          <w:color w:val="000000"/>
        </w:rPr>
        <w:lastRenderedPageBreak/>
        <w:t xml:space="preserve">Los argumentos en que las partes sustentan sus posiciones no necesariamente constituyen cuestión esencial a los fines del art. 168 de </w:t>
      </w:r>
      <w:smartTag w:uri="urn:schemas-microsoft-com:office:smarttags" w:element="PersonName">
        <w:smartTagPr>
          <w:attr w:name="ProductID" w:val="la Constituci￳n"/>
        </w:smartTagPr>
        <w:r w:rsidRPr="00993A9A">
          <w:rPr>
            <w:rFonts w:ascii="Courier New" w:hAnsi="Courier New" w:cs="Courier New"/>
            <w:snapToGrid w:val="0"/>
            <w:color w:val="000000"/>
          </w:rPr>
          <w:t>la Constitución</w:t>
        </w:r>
      </w:smartTag>
      <w:r w:rsidRPr="00993A9A">
        <w:rPr>
          <w:rFonts w:ascii="Courier New" w:hAnsi="Courier New" w:cs="Courier New"/>
          <w:snapToGrid w:val="0"/>
          <w:color w:val="000000"/>
        </w:rPr>
        <w:t xml:space="preserve"> provincial. E</w:t>
      </w:r>
      <w:r w:rsidRPr="00993A9A">
        <w:rPr>
          <w:rFonts w:ascii="Courier New" w:hAnsi="Courier New" w:cs="Courier New"/>
          <w:color w:val="000000"/>
        </w:rPr>
        <w:t>llo es así ya que la obligación de tratar la totalidad de las cuestiones esenciales no conlleva la de seguir a las partes en todas sus argumentaciones (doct. causa C. 95.464, sent. del 27</w:t>
      </w:r>
      <w:r w:rsidRPr="00993A9A">
        <w:rPr>
          <w:rFonts w:ascii="Courier New" w:hAnsi="Courier New" w:cs="Courier New"/>
          <w:color w:val="000000"/>
        </w:rPr>
        <w:noBreakHyphen/>
        <w:t>VI</w:t>
      </w:r>
      <w:r w:rsidRPr="00993A9A">
        <w:rPr>
          <w:rFonts w:ascii="Courier New" w:hAnsi="Courier New" w:cs="Courier New"/>
          <w:color w:val="000000"/>
        </w:rPr>
        <w:noBreakHyphen/>
        <w:t>2005).</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color w:val="000000"/>
        </w:rPr>
        <w:t>A lo dicho debe adunarse que la omisión en el tratamiento de cuestiones esenciales con capacidad para g</w:t>
      </w:r>
      <w:r w:rsidRPr="00993A9A">
        <w:rPr>
          <w:rFonts w:ascii="Courier New" w:hAnsi="Courier New" w:cs="Courier New"/>
          <w:color w:val="000000"/>
        </w:rPr>
        <w:t>e</w:t>
      </w:r>
      <w:r w:rsidRPr="00993A9A">
        <w:rPr>
          <w:rFonts w:ascii="Courier New" w:hAnsi="Courier New" w:cs="Courier New"/>
          <w:color w:val="000000"/>
        </w:rPr>
        <w:t>nerar la nulidad del pronunciamiento es aquella en la que el tribunal incurre por descuido o inadvertencia, pero no la que se desprende de la convicción, acertada o no, ext</w:t>
      </w:r>
      <w:r w:rsidRPr="00993A9A">
        <w:rPr>
          <w:rFonts w:ascii="Courier New" w:hAnsi="Courier New" w:cs="Courier New"/>
          <w:color w:val="000000"/>
        </w:rPr>
        <w:t>e</w:t>
      </w:r>
      <w:r w:rsidRPr="00993A9A">
        <w:rPr>
          <w:rFonts w:ascii="Courier New" w:hAnsi="Courier New" w:cs="Courier New"/>
          <w:color w:val="000000"/>
        </w:rPr>
        <w:t>riorizada o implícita en el fallo, de que una o más de t</w:t>
      </w:r>
      <w:r w:rsidRPr="00993A9A">
        <w:rPr>
          <w:rFonts w:ascii="Courier New" w:hAnsi="Courier New" w:cs="Courier New"/>
          <w:color w:val="000000"/>
        </w:rPr>
        <w:t>a</w:t>
      </w:r>
      <w:r w:rsidRPr="00993A9A">
        <w:rPr>
          <w:rFonts w:ascii="Courier New" w:hAnsi="Courier New" w:cs="Courier New"/>
          <w:color w:val="000000"/>
        </w:rPr>
        <w:t>les cuestiones no deben o no pueden ser consideradas (conf. causas L. 32.610, "Benavídez", sent. del 17</w:t>
      </w:r>
      <w:r w:rsidRPr="00993A9A">
        <w:rPr>
          <w:rFonts w:ascii="Courier New" w:hAnsi="Courier New" w:cs="Courier New"/>
          <w:color w:val="000000"/>
        </w:rPr>
        <w:noBreakHyphen/>
        <w:t>IX</w:t>
      </w:r>
      <w:r w:rsidRPr="00993A9A">
        <w:rPr>
          <w:rFonts w:ascii="Courier New" w:hAnsi="Courier New" w:cs="Courier New"/>
          <w:color w:val="000000"/>
        </w:rPr>
        <w:noBreakHyphen/>
        <w:t>1985; L. 80.150, "Beloscar", sent. del 25</w:t>
      </w:r>
      <w:r w:rsidRPr="00993A9A">
        <w:rPr>
          <w:rFonts w:ascii="Courier New" w:hAnsi="Courier New" w:cs="Courier New"/>
          <w:color w:val="000000"/>
        </w:rPr>
        <w:noBreakHyphen/>
        <w:t>II</w:t>
      </w:r>
      <w:r w:rsidRPr="00993A9A">
        <w:rPr>
          <w:rFonts w:ascii="Courier New" w:hAnsi="Courier New" w:cs="Courier New"/>
          <w:color w:val="000000"/>
        </w:rPr>
        <w:noBreakHyphen/>
        <w:t>2004; L. 81.300, "V</w:t>
      </w:r>
      <w:r w:rsidRPr="00993A9A">
        <w:rPr>
          <w:rFonts w:ascii="Courier New" w:hAnsi="Courier New" w:cs="Courier New"/>
          <w:color w:val="000000"/>
        </w:rPr>
        <w:t>e</w:t>
      </w:r>
      <w:r w:rsidRPr="00993A9A">
        <w:rPr>
          <w:rFonts w:ascii="Courier New" w:hAnsi="Courier New" w:cs="Courier New"/>
          <w:color w:val="000000"/>
        </w:rPr>
        <w:t>lásquez", sent. del 7</w:t>
      </w:r>
      <w:r w:rsidRPr="00993A9A">
        <w:rPr>
          <w:rFonts w:ascii="Courier New" w:hAnsi="Courier New" w:cs="Courier New"/>
          <w:color w:val="000000"/>
        </w:rPr>
        <w:noBreakHyphen/>
        <w:t>III</w:t>
      </w:r>
      <w:r w:rsidRPr="00993A9A">
        <w:rPr>
          <w:rFonts w:ascii="Courier New" w:hAnsi="Courier New" w:cs="Courier New"/>
          <w:color w:val="000000"/>
        </w:rPr>
        <w:noBreakHyphen/>
        <w:t>2007, entre muchas).</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Tal como han quedado expuestos los antecedentes del caso, aparece en forma clara que no ha habido omisión de tratamiento de cuestión alguna que dé motivo para la anulación del decisorio.</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Por una parte, la efectivización de determinadas prestaciones sociales brindadas por el municipio a la amp</w:t>
      </w:r>
      <w:r w:rsidRPr="00993A9A">
        <w:rPr>
          <w:rFonts w:ascii="Courier New" w:hAnsi="Courier New" w:cs="Courier New"/>
          <w:color w:val="000000"/>
        </w:rPr>
        <w:t>a</w:t>
      </w:r>
      <w:r w:rsidRPr="00993A9A">
        <w:rPr>
          <w:rFonts w:ascii="Courier New" w:hAnsi="Courier New" w:cs="Courier New"/>
          <w:color w:val="000000"/>
        </w:rPr>
        <w:t xml:space="preserve">rista, lejos de ser una cuestión preterida, constituyó la circunstancia tenida en cuenta por el juez de primera </w:t>
      </w:r>
      <w:r w:rsidRPr="00993A9A">
        <w:rPr>
          <w:rFonts w:ascii="Courier New" w:hAnsi="Courier New" w:cs="Courier New"/>
          <w:color w:val="000000"/>
        </w:rPr>
        <w:lastRenderedPageBreak/>
        <w:t>in</w:t>
      </w:r>
      <w:r w:rsidRPr="00993A9A">
        <w:rPr>
          <w:rFonts w:ascii="Courier New" w:hAnsi="Courier New" w:cs="Courier New"/>
          <w:color w:val="000000"/>
        </w:rPr>
        <w:t>s</w:t>
      </w:r>
      <w:r w:rsidRPr="00993A9A">
        <w:rPr>
          <w:rFonts w:ascii="Courier New" w:hAnsi="Courier New" w:cs="Courier New"/>
          <w:color w:val="000000"/>
        </w:rPr>
        <w:t xml:space="preserve">tancia para acoger sólo parcialmente la demanda. De allí que si </w:t>
      </w:r>
      <w:smartTag w:uri="urn:schemas-microsoft-com:office:smarttags" w:element="PersonName">
        <w:smartTagPr>
          <w:attr w:name="ProductID" w:val="la C￡mara"/>
        </w:smartTagPr>
        <w:r w:rsidRPr="00993A9A">
          <w:rPr>
            <w:rFonts w:ascii="Courier New" w:hAnsi="Courier New" w:cs="Courier New"/>
            <w:color w:val="000000"/>
          </w:rPr>
          <w:t>la Cámara</w:t>
        </w:r>
      </w:smartTag>
      <w:r w:rsidRPr="00993A9A">
        <w:rPr>
          <w:rFonts w:ascii="Courier New" w:hAnsi="Courier New" w:cs="Courier New"/>
          <w:color w:val="000000"/>
        </w:rPr>
        <w:t xml:space="preserve"> no volvió sobre el punto es porque de tales hechos ya había hecho mérito el sentenciante y el pla</w:t>
      </w:r>
      <w:r w:rsidRPr="00993A9A">
        <w:rPr>
          <w:rFonts w:ascii="Courier New" w:hAnsi="Courier New" w:cs="Courier New"/>
          <w:color w:val="000000"/>
        </w:rPr>
        <w:t>n</w:t>
      </w:r>
      <w:r w:rsidRPr="00993A9A">
        <w:rPr>
          <w:rFonts w:ascii="Courier New" w:hAnsi="Courier New" w:cs="Courier New"/>
          <w:color w:val="000000"/>
        </w:rPr>
        <w:t>teo que el municipio demandado formuló en el escrito de apelación no constituyó mas que la reedición de argumentos ya abordados por el</w:t>
      </w:r>
      <w:r w:rsidRPr="00993A9A">
        <w:rPr>
          <w:rFonts w:ascii="Courier New" w:hAnsi="Courier New" w:cs="Courier New"/>
          <w:b/>
          <w:color w:val="000000"/>
        </w:rPr>
        <w:t xml:space="preserve"> a quo</w:t>
      </w:r>
      <w:r w:rsidRPr="00993A9A">
        <w:rPr>
          <w:rFonts w:ascii="Courier New" w:hAnsi="Courier New" w:cs="Courier New"/>
          <w:color w:val="000000"/>
        </w:rPr>
        <w:t>.</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 El </w:t>
      </w:r>
      <w:r w:rsidRPr="00993A9A">
        <w:rPr>
          <w:rFonts w:ascii="Courier New" w:hAnsi="Courier New" w:cs="Courier New"/>
          <w:noProof/>
          <w:snapToGrid w:val="0"/>
          <w:color w:val="000000"/>
        </w:rPr>
        <w:t>resto</w:t>
      </w:r>
      <w:r w:rsidRPr="00993A9A">
        <w:rPr>
          <w:rFonts w:ascii="Courier New" w:hAnsi="Courier New" w:cs="Courier New"/>
          <w:snapToGrid w:val="0"/>
          <w:color w:val="000000"/>
        </w:rPr>
        <w:t xml:space="preserve"> de las cuestiones que el recurrente d</w:t>
      </w:r>
      <w:r w:rsidRPr="00993A9A">
        <w:rPr>
          <w:rFonts w:ascii="Courier New" w:hAnsi="Courier New" w:cs="Courier New"/>
          <w:snapToGrid w:val="0"/>
          <w:color w:val="000000"/>
        </w:rPr>
        <w:t>e</w:t>
      </w:r>
      <w:r w:rsidRPr="00993A9A">
        <w:rPr>
          <w:rFonts w:ascii="Courier New" w:hAnsi="Courier New" w:cs="Courier New"/>
          <w:snapToGrid w:val="0"/>
          <w:color w:val="000000"/>
        </w:rPr>
        <w:t xml:space="preserve">nuncia como omitidas constituyen el cúmulo de argumentos sostenidos como fundamentos del recurso de apelación y se refieren en rigor a la impugnación de la legalidad del fallo o su constitucionalidad, materias ajenas al remedio reglado en el art. 161 inc. 3. b) de </w:t>
      </w:r>
      <w:smartTag w:uri="urn:schemas-microsoft-com:office:smarttags" w:element="PersonName">
        <w:smartTagPr>
          <w:attr w:name="ProductID" w:val="la Constituci￳n"/>
        </w:smartTagPr>
        <w:r w:rsidRPr="00993A9A">
          <w:rPr>
            <w:rFonts w:ascii="Courier New" w:hAnsi="Courier New" w:cs="Courier New"/>
            <w:snapToGrid w:val="0"/>
            <w:color w:val="000000"/>
          </w:rPr>
          <w:t>la Constitución</w:t>
        </w:r>
      </w:smartTag>
      <w:r w:rsidRPr="00993A9A">
        <w:rPr>
          <w:rFonts w:ascii="Courier New" w:hAnsi="Courier New" w:cs="Courier New"/>
          <w:snapToGrid w:val="0"/>
          <w:color w:val="000000"/>
        </w:rPr>
        <w:t xml:space="preserve"> provi</w:t>
      </w:r>
      <w:r w:rsidRPr="00993A9A">
        <w:rPr>
          <w:rFonts w:ascii="Courier New" w:hAnsi="Courier New" w:cs="Courier New"/>
          <w:snapToGrid w:val="0"/>
          <w:color w:val="000000"/>
        </w:rPr>
        <w:t>n</w:t>
      </w:r>
      <w:r w:rsidRPr="00993A9A">
        <w:rPr>
          <w:rFonts w:ascii="Courier New" w:hAnsi="Courier New" w:cs="Courier New"/>
          <w:snapToGrid w:val="0"/>
          <w:color w:val="000000"/>
        </w:rPr>
        <w:t>cial.</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En virtud de los argumentos expuestos, correspo</w:t>
      </w:r>
      <w:r w:rsidRPr="00993A9A">
        <w:rPr>
          <w:rFonts w:ascii="Courier New" w:hAnsi="Courier New" w:cs="Courier New"/>
          <w:snapToGrid w:val="0"/>
          <w:color w:val="000000"/>
        </w:rPr>
        <w:t>n</w:t>
      </w:r>
      <w:r w:rsidRPr="00993A9A">
        <w:rPr>
          <w:rFonts w:ascii="Courier New" w:hAnsi="Courier New" w:cs="Courier New"/>
          <w:snapToGrid w:val="0"/>
          <w:color w:val="000000"/>
        </w:rPr>
        <w:t>de rechazar el recurso extraordinario interpuesto.</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Voto por la </w:t>
      </w:r>
      <w:r w:rsidRPr="00993A9A">
        <w:rPr>
          <w:rFonts w:ascii="Courier New" w:hAnsi="Courier New" w:cs="Courier New"/>
          <w:b/>
          <w:snapToGrid w:val="0"/>
          <w:color w:val="000000"/>
        </w:rPr>
        <w:t>negativa</w:t>
      </w:r>
      <w:r w:rsidRPr="00993A9A">
        <w:rPr>
          <w:rFonts w:ascii="Courier New" w:hAnsi="Courier New" w:cs="Courier New"/>
          <w:snapToGrid w:val="0"/>
          <w:color w:val="000000"/>
        </w:rPr>
        <w:t>.</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Costas al recurrente vencido (art. 298 del C.P.C.C.).</w:t>
      </w:r>
    </w:p>
    <w:p w:rsidR="00BA56B2" w:rsidRPr="00993A9A" w:rsidRDefault="00BA56B2" w:rsidP="00993A9A">
      <w:pPr>
        <w:widowControl w:val="0"/>
        <w:spacing w:line="480" w:lineRule="exact"/>
        <w:ind w:firstLine="1440"/>
        <w:jc w:val="both"/>
        <w:rPr>
          <w:rFonts w:ascii="Courier New" w:hAnsi="Courier New" w:cs="Courier New"/>
          <w:b/>
          <w:snapToGrid w:val="0"/>
          <w:color w:val="000000"/>
        </w:rPr>
      </w:pPr>
      <w:r w:rsidRPr="00993A9A">
        <w:rPr>
          <w:rFonts w:ascii="Courier New" w:hAnsi="Courier New" w:cs="Courier New"/>
          <w:b/>
          <w:snapToGrid w:val="0"/>
          <w:color w:val="000000"/>
        </w:rPr>
        <w:t>A la primera cuestión planteada, el señor Juez doctor Negri dijo:</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El recurso no puede prosperar.</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En oportunidades anteriores he expresado que es improcedente el recurso extraordinario de nulidad inte</w:t>
      </w:r>
      <w:r w:rsidRPr="00993A9A">
        <w:rPr>
          <w:rFonts w:ascii="Courier New" w:hAnsi="Courier New" w:cs="Courier New"/>
          <w:snapToGrid w:val="0"/>
          <w:color w:val="000000"/>
        </w:rPr>
        <w:t>r</w:t>
      </w:r>
      <w:r w:rsidRPr="00993A9A">
        <w:rPr>
          <w:rFonts w:ascii="Courier New" w:hAnsi="Courier New" w:cs="Courier New"/>
          <w:snapToGrid w:val="0"/>
          <w:color w:val="000000"/>
        </w:rPr>
        <w:t xml:space="preserve">puesto subsidiariamente del de </w:t>
      </w:r>
      <w:r w:rsidRPr="00993A9A">
        <w:rPr>
          <w:rFonts w:ascii="Courier New" w:hAnsi="Courier New" w:cs="Courier New"/>
          <w:noProof/>
          <w:snapToGrid w:val="0"/>
          <w:color w:val="000000"/>
        </w:rPr>
        <w:t>inaplicabilidad</w:t>
      </w:r>
      <w:r w:rsidRPr="00993A9A">
        <w:rPr>
          <w:rFonts w:ascii="Courier New" w:hAnsi="Courier New" w:cs="Courier New"/>
          <w:snapToGrid w:val="0"/>
          <w:color w:val="000000"/>
        </w:rPr>
        <w:t xml:space="preserve"> de ley po</w:t>
      </w:r>
      <w:r w:rsidRPr="00993A9A">
        <w:rPr>
          <w:rFonts w:ascii="Courier New" w:hAnsi="Courier New" w:cs="Courier New"/>
          <w:snapToGrid w:val="0"/>
          <w:color w:val="000000"/>
        </w:rPr>
        <w:t>r</w:t>
      </w:r>
      <w:r w:rsidRPr="00993A9A">
        <w:rPr>
          <w:rFonts w:ascii="Courier New" w:hAnsi="Courier New" w:cs="Courier New"/>
          <w:snapToGrid w:val="0"/>
          <w:color w:val="000000"/>
        </w:rPr>
        <w:t xml:space="preserve">que su tratamiento no puede depender del resultado del </w:t>
      </w:r>
      <w:r w:rsidRPr="00993A9A">
        <w:rPr>
          <w:rFonts w:ascii="Courier New" w:hAnsi="Courier New" w:cs="Courier New"/>
          <w:snapToGrid w:val="0"/>
          <w:color w:val="000000"/>
        </w:rPr>
        <w:lastRenderedPageBreak/>
        <w:t>otro remedio excepcional también deducido (conf. mis votos en causas L. 58.815, sent. del 29</w:t>
      </w:r>
      <w:r w:rsidRPr="00993A9A">
        <w:rPr>
          <w:rFonts w:ascii="Courier New" w:hAnsi="Courier New" w:cs="Courier New"/>
          <w:snapToGrid w:val="0"/>
          <w:color w:val="000000"/>
        </w:rPr>
        <w:noBreakHyphen/>
        <w:t>IX</w:t>
      </w:r>
      <w:r w:rsidRPr="00993A9A">
        <w:rPr>
          <w:rFonts w:ascii="Courier New" w:hAnsi="Courier New" w:cs="Courier New"/>
          <w:snapToGrid w:val="0"/>
          <w:color w:val="000000"/>
        </w:rPr>
        <w:noBreakHyphen/>
        <w:t>1998; Ac. 57.637, sent. del 15</w:t>
      </w:r>
      <w:r w:rsidRPr="00993A9A">
        <w:rPr>
          <w:rFonts w:ascii="Courier New" w:hAnsi="Courier New" w:cs="Courier New"/>
          <w:snapToGrid w:val="0"/>
          <w:color w:val="000000"/>
        </w:rPr>
        <w:noBreakHyphen/>
        <w:t>IX</w:t>
      </w:r>
      <w:r w:rsidRPr="00993A9A">
        <w:rPr>
          <w:rFonts w:ascii="Courier New" w:hAnsi="Courier New" w:cs="Courier New"/>
          <w:snapToGrid w:val="0"/>
          <w:color w:val="000000"/>
        </w:rPr>
        <w:noBreakHyphen/>
        <w:t>1998; P. 54.128, sent. del 24</w:t>
      </w:r>
      <w:r w:rsidRPr="00993A9A">
        <w:rPr>
          <w:rFonts w:ascii="Courier New" w:hAnsi="Courier New" w:cs="Courier New"/>
          <w:snapToGrid w:val="0"/>
          <w:color w:val="000000"/>
        </w:rPr>
        <w:noBreakHyphen/>
        <w:t>IV</w:t>
      </w:r>
      <w:r w:rsidRPr="00993A9A">
        <w:rPr>
          <w:rFonts w:ascii="Courier New" w:hAnsi="Courier New" w:cs="Courier New"/>
          <w:snapToGrid w:val="0"/>
          <w:color w:val="000000"/>
        </w:rPr>
        <w:noBreakHyphen/>
        <w:t>2001).</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Una formulación así resulta inadecuada. Es man</w:t>
      </w:r>
      <w:r w:rsidRPr="00993A9A">
        <w:rPr>
          <w:rFonts w:ascii="Courier New" w:hAnsi="Courier New" w:cs="Courier New"/>
          <w:snapToGrid w:val="0"/>
          <w:color w:val="000000"/>
        </w:rPr>
        <w:t>i</w:t>
      </w:r>
      <w:r w:rsidRPr="00993A9A">
        <w:rPr>
          <w:rFonts w:ascii="Courier New" w:hAnsi="Courier New" w:cs="Courier New"/>
          <w:snapToGrid w:val="0"/>
          <w:color w:val="000000"/>
        </w:rPr>
        <w:t xml:space="preserve">fiesta su inversión de la secuencia del proceso. Por su contenido, el recurso extraordinario de nulidad plantea una cuestión necesariamente previa al de </w:t>
      </w:r>
      <w:r w:rsidRPr="00993A9A">
        <w:rPr>
          <w:rFonts w:ascii="Courier New" w:hAnsi="Courier New" w:cs="Courier New"/>
          <w:noProof/>
          <w:snapToGrid w:val="0"/>
          <w:color w:val="000000"/>
        </w:rPr>
        <w:t>inaplicabilidad</w:t>
      </w:r>
      <w:r w:rsidRPr="00993A9A">
        <w:rPr>
          <w:rFonts w:ascii="Courier New" w:hAnsi="Courier New" w:cs="Courier New"/>
          <w:snapToGrid w:val="0"/>
          <w:color w:val="000000"/>
        </w:rPr>
        <w:t>. No se trata ya de decidir cómo una cuestión ha sido tratada, sino si ha sido tratada.</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En esas condiciones, lo que se pide al tribunal es algo de imposible cumplimiento: una nulidad subordinada a que se decida previamente si la cuestión que se dice om</w:t>
      </w:r>
      <w:r w:rsidRPr="00993A9A">
        <w:rPr>
          <w:rFonts w:ascii="Courier New" w:hAnsi="Courier New" w:cs="Courier New"/>
          <w:snapToGrid w:val="0"/>
          <w:color w:val="000000"/>
        </w:rPr>
        <w:t>i</w:t>
      </w:r>
      <w:r w:rsidRPr="00993A9A">
        <w:rPr>
          <w:rFonts w:ascii="Courier New" w:hAnsi="Courier New" w:cs="Courier New"/>
          <w:snapToGrid w:val="0"/>
          <w:color w:val="000000"/>
        </w:rPr>
        <w:t>tida ha sido bien resuelta.</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Las leyes procesales </w:t>
      </w:r>
      <w:r w:rsidRPr="00993A9A">
        <w:rPr>
          <w:rFonts w:ascii="Courier New" w:hAnsi="Courier New" w:cs="Courier New"/>
          <w:snapToGrid w:val="0"/>
          <w:color w:val="000000"/>
        </w:rPr>
        <w:noBreakHyphen/>
        <w:t>también los recursos</w:t>
      </w:r>
      <w:r w:rsidRPr="00993A9A">
        <w:rPr>
          <w:rFonts w:ascii="Courier New" w:hAnsi="Courier New" w:cs="Courier New"/>
          <w:snapToGrid w:val="0"/>
          <w:color w:val="000000"/>
        </w:rPr>
        <w:noBreakHyphen/>
        <w:t xml:space="preserve"> están sujetos a diversos órdenes que los trascienden. El de la lógica, por ejemplo (conf. Del Vecchio, Giorgio, "Mutabil</w:t>
      </w:r>
      <w:r w:rsidRPr="00993A9A">
        <w:rPr>
          <w:rFonts w:ascii="Courier New" w:hAnsi="Courier New" w:cs="Courier New"/>
          <w:snapToGrid w:val="0"/>
          <w:color w:val="000000"/>
        </w:rPr>
        <w:t>i</w:t>
      </w:r>
      <w:r w:rsidRPr="00993A9A">
        <w:rPr>
          <w:rFonts w:ascii="Courier New" w:hAnsi="Courier New" w:cs="Courier New"/>
          <w:snapToGrid w:val="0"/>
          <w:color w:val="000000"/>
        </w:rPr>
        <w:t>dad y eternidad del derecho", 11), en este caso manifiest</w:t>
      </w:r>
      <w:r w:rsidRPr="00993A9A">
        <w:rPr>
          <w:rFonts w:ascii="Courier New" w:hAnsi="Courier New" w:cs="Courier New"/>
          <w:snapToGrid w:val="0"/>
          <w:color w:val="000000"/>
        </w:rPr>
        <w:t>a</w:t>
      </w:r>
      <w:r w:rsidRPr="00993A9A">
        <w:rPr>
          <w:rFonts w:ascii="Courier New" w:hAnsi="Courier New" w:cs="Courier New"/>
          <w:snapToGrid w:val="0"/>
          <w:color w:val="000000"/>
        </w:rPr>
        <w:t>mente soslayado por el recurrente.</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Más allá de cualquier disputa doctrinaria son aplicables aquí, de modo decisivo, los precedentes de esta Corte que han expresado la imposibilidad de plantear úti</w:t>
      </w:r>
      <w:r w:rsidRPr="00993A9A">
        <w:rPr>
          <w:rFonts w:ascii="Courier New" w:hAnsi="Courier New" w:cs="Courier New"/>
          <w:snapToGrid w:val="0"/>
          <w:color w:val="000000"/>
        </w:rPr>
        <w:t>l</w:t>
      </w:r>
      <w:r w:rsidRPr="00993A9A">
        <w:rPr>
          <w:rFonts w:ascii="Courier New" w:hAnsi="Courier New" w:cs="Courier New"/>
          <w:snapToGrid w:val="0"/>
          <w:color w:val="000000"/>
        </w:rPr>
        <w:t>mente el recurso extraordinario de nulidad en forma subs</w:t>
      </w:r>
      <w:r w:rsidRPr="00993A9A">
        <w:rPr>
          <w:rFonts w:ascii="Courier New" w:hAnsi="Courier New" w:cs="Courier New"/>
          <w:snapToGrid w:val="0"/>
          <w:color w:val="000000"/>
        </w:rPr>
        <w:t>i</w:t>
      </w:r>
      <w:r w:rsidRPr="00993A9A">
        <w:rPr>
          <w:rFonts w:ascii="Courier New" w:hAnsi="Courier New" w:cs="Courier New"/>
          <w:snapToGrid w:val="0"/>
          <w:color w:val="000000"/>
        </w:rPr>
        <w:t>diaria (doct. causa Ac. 57.637 cit.).</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Por las consideraciones expuestas, voto por la </w:t>
      </w:r>
      <w:r w:rsidRPr="00993A9A">
        <w:rPr>
          <w:rFonts w:ascii="Courier New" w:hAnsi="Courier New" w:cs="Courier New"/>
          <w:b/>
          <w:snapToGrid w:val="0"/>
          <w:color w:val="000000"/>
        </w:rPr>
        <w:t>negativa</w:t>
      </w:r>
      <w:r w:rsidRPr="00993A9A">
        <w:rPr>
          <w:rFonts w:ascii="Courier New" w:hAnsi="Courier New" w:cs="Courier New"/>
          <w:snapToGrid w:val="0"/>
          <w:color w:val="000000"/>
        </w:rPr>
        <w:t>.</w:t>
      </w:r>
    </w:p>
    <w:p w:rsidR="00BA56B2" w:rsidRPr="00993A9A" w:rsidRDefault="00BA56B2" w:rsidP="00993A9A">
      <w:pPr>
        <w:pStyle w:val="parrafo"/>
        <w:ind w:firstLine="1440"/>
        <w:rPr>
          <w:rFonts w:ascii="Courier New" w:hAnsi="Courier New" w:cs="Courier New"/>
          <w:color w:val="000000"/>
          <w:lang w:val="es-ES"/>
        </w:rPr>
      </w:pPr>
      <w:r w:rsidRPr="00993A9A">
        <w:rPr>
          <w:rFonts w:ascii="Courier New" w:hAnsi="Courier New" w:cs="Courier New"/>
          <w:color w:val="000000"/>
          <w:lang w:val="es-ES"/>
        </w:rPr>
        <w:lastRenderedPageBreak/>
        <w:tab/>
        <w:t xml:space="preserve">El señor Juez doctor </w:t>
      </w:r>
      <w:r w:rsidRPr="00993A9A">
        <w:rPr>
          <w:rFonts w:ascii="Courier New" w:hAnsi="Courier New" w:cs="Courier New"/>
          <w:b/>
          <w:color w:val="000000"/>
          <w:lang w:val="es-ES"/>
        </w:rPr>
        <w:t>Genoud</w:t>
      </w:r>
      <w:r w:rsidRPr="00993A9A">
        <w:rPr>
          <w:rFonts w:ascii="Courier New" w:hAnsi="Courier New" w:cs="Courier New"/>
          <w:color w:val="000000"/>
          <w:lang w:val="es-ES"/>
        </w:rPr>
        <w:t>, por los mismos fu</w:t>
      </w:r>
      <w:r w:rsidRPr="00993A9A">
        <w:rPr>
          <w:rFonts w:ascii="Courier New" w:hAnsi="Courier New" w:cs="Courier New"/>
          <w:color w:val="000000"/>
          <w:lang w:val="es-ES"/>
        </w:rPr>
        <w:t>n</w:t>
      </w:r>
      <w:r w:rsidRPr="00993A9A">
        <w:rPr>
          <w:rFonts w:ascii="Courier New" w:hAnsi="Courier New" w:cs="Courier New"/>
          <w:color w:val="000000"/>
          <w:lang w:val="es-ES"/>
        </w:rPr>
        <w:t xml:space="preserve">damentos del señor Juez doctor </w:t>
      </w:r>
      <w:r w:rsidRPr="00993A9A">
        <w:rPr>
          <w:rFonts w:ascii="Courier New" w:hAnsi="Courier New" w:cs="Courier New"/>
          <w:noProof/>
          <w:color w:val="000000"/>
          <w:lang w:val="es-ES"/>
        </w:rPr>
        <w:t>Pettigiani</w:t>
      </w:r>
      <w:r w:rsidRPr="00993A9A">
        <w:rPr>
          <w:rFonts w:ascii="Courier New" w:hAnsi="Courier New" w:cs="Courier New"/>
          <w:color w:val="000000"/>
          <w:lang w:val="es-ES"/>
        </w:rPr>
        <w:t xml:space="preserve">, votó la primera cuestión también por la </w:t>
      </w:r>
      <w:r w:rsidRPr="00993A9A">
        <w:rPr>
          <w:rFonts w:ascii="Courier New" w:hAnsi="Courier New" w:cs="Courier New"/>
          <w:b/>
          <w:color w:val="000000"/>
          <w:lang w:val="es-ES"/>
        </w:rPr>
        <w:t>negativa</w:t>
      </w:r>
      <w:r w:rsidRPr="00993A9A">
        <w:rPr>
          <w:rFonts w:ascii="Courier New" w:hAnsi="Courier New" w:cs="Courier New"/>
          <w:color w:val="000000"/>
          <w:lang w:val="es-ES"/>
        </w:rPr>
        <w:t>.</w:t>
      </w:r>
    </w:p>
    <w:p w:rsidR="00BA56B2" w:rsidRPr="00993A9A" w:rsidRDefault="00BA56B2" w:rsidP="00993A9A">
      <w:pPr>
        <w:widowControl w:val="0"/>
        <w:spacing w:line="480" w:lineRule="exact"/>
        <w:ind w:firstLine="1440"/>
        <w:jc w:val="both"/>
        <w:rPr>
          <w:rFonts w:ascii="Courier New" w:hAnsi="Courier New" w:cs="Courier New"/>
          <w:b/>
          <w:snapToGrid w:val="0"/>
          <w:color w:val="000000"/>
        </w:rPr>
      </w:pPr>
      <w:r w:rsidRPr="00993A9A">
        <w:rPr>
          <w:rFonts w:ascii="Courier New" w:hAnsi="Courier New" w:cs="Courier New"/>
          <w:b/>
          <w:snapToGrid w:val="0"/>
          <w:color w:val="000000"/>
        </w:rPr>
        <w:t>A la primea cuestión planteada, el señor Juez doctor Soria dijo:</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No obstante haber manifestado el recurrente que articulaba el recurso extraordinario de nulidad en subsidio (fs. 214), su fundamentación autónoma conceptual y normativa, centrada en la violación del art. 168 de </w:t>
      </w:r>
      <w:smartTag w:uri="urn:schemas-microsoft-com:office:smarttags" w:element="PersonName">
        <w:smartTagPr>
          <w:attr w:name="ProductID" w:val="la Constituci￳n"/>
        </w:smartTagPr>
        <w:r w:rsidRPr="00993A9A">
          <w:rPr>
            <w:rFonts w:ascii="Courier New" w:hAnsi="Courier New" w:cs="Courier New"/>
            <w:snapToGrid w:val="0"/>
            <w:color w:val="000000"/>
          </w:rPr>
          <w:t>la Con</w:t>
        </w:r>
        <w:r w:rsidRPr="00993A9A">
          <w:rPr>
            <w:rFonts w:ascii="Courier New" w:hAnsi="Courier New" w:cs="Courier New"/>
            <w:snapToGrid w:val="0"/>
            <w:color w:val="000000"/>
          </w:rPr>
          <w:t>s</w:t>
        </w:r>
        <w:r w:rsidRPr="00993A9A">
          <w:rPr>
            <w:rFonts w:ascii="Courier New" w:hAnsi="Courier New" w:cs="Courier New"/>
            <w:snapToGrid w:val="0"/>
            <w:color w:val="000000"/>
          </w:rPr>
          <w:t>titución</w:t>
        </w:r>
      </w:smartTag>
      <w:r w:rsidRPr="00993A9A">
        <w:rPr>
          <w:rFonts w:ascii="Courier New" w:hAnsi="Courier New" w:cs="Courier New"/>
          <w:snapToGrid w:val="0"/>
          <w:color w:val="000000"/>
        </w:rPr>
        <w:t xml:space="preserve"> de </w:t>
      </w:r>
      <w:smartTag w:uri="urn:schemas-microsoft-com:office:smarttags" w:element="PersonName">
        <w:smartTagPr>
          <w:attr w:name="ProductID" w:val="la Provincia"/>
        </w:smartTagPr>
        <w:r w:rsidRPr="00993A9A">
          <w:rPr>
            <w:rFonts w:ascii="Courier New" w:hAnsi="Courier New" w:cs="Courier New"/>
            <w:snapToGrid w:val="0"/>
            <w:color w:val="000000"/>
          </w:rPr>
          <w:t>la Provincia</w:t>
        </w:r>
      </w:smartTag>
      <w:r w:rsidRPr="00993A9A">
        <w:rPr>
          <w:rFonts w:ascii="Courier New" w:hAnsi="Courier New" w:cs="Courier New"/>
          <w:snapToGrid w:val="0"/>
          <w:color w:val="000000"/>
        </w:rPr>
        <w:t xml:space="preserve"> (fs. 216 vta./218), permite cons</w:t>
      </w:r>
      <w:r w:rsidRPr="00993A9A">
        <w:rPr>
          <w:rFonts w:ascii="Courier New" w:hAnsi="Courier New" w:cs="Courier New"/>
          <w:snapToGrid w:val="0"/>
          <w:color w:val="000000"/>
        </w:rPr>
        <w:t>i</w:t>
      </w:r>
      <w:r w:rsidRPr="00993A9A">
        <w:rPr>
          <w:rFonts w:ascii="Courier New" w:hAnsi="Courier New" w:cs="Courier New"/>
          <w:snapToGrid w:val="0"/>
          <w:color w:val="000000"/>
        </w:rPr>
        <w:t>derarlo formalmente admisible (conf. doct. causas Ac. 84.271, sent. de 24</w:t>
      </w:r>
      <w:r w:rsidRPr="00993A9A">
        <w:rPr>
          <w:rFonts w:ascii="Courier New" w:hAnsi="Courier New" w:cs="Courier New"/>
          <w:snapToGrid w:val="0"/>
          <w:color w:val="000000"/>
        </w:rPr>
        <w:noBreakHyphen/>
        <w:t>IV</w:t>
      </w:r>
      <w:r w:rsidRPr="00993A9A">
        <w:rPr>
          <w:rFonts w:ascii="Courier New" w:hAnsi="Courier New" w:cs="Courier New"/>
          <w:snapToGrid w:val="0"/>
          <w:color w:val="000000"/>
        </w:rPr>
        <w:noBreakHyphen/>
        <w:t>2002; Ac. 91.187, sent. de 18</w:t>
      </w:r>
      <w:r w:rsidRPr="00993A9A">
        <w:rPr>
          <w:rFonts w:ascii="Courier New" w:hAnsi="Courier New" w:cs="Courier New"/>
          <w:snapToGrid w:val="0"/>
          <w:color w:val="000000"/>
        </w:rPr>
        <w:noBreakHyphen/>
        <w:t>VIII</w:t>
      </w:r>
      <w:r w:rsidRPr="00993A9A">
        <w:rPr>
          <w:rFonts w:ascii="Courier New" w:hAnsi="Courier New" w:cs="Courier New"/>
          <w:snapToGrid w:val="0"/>
          <w:color w:val="000000"/>
        </w:rPr>
        <w:noBreakHyphen/>
        <w:t>2004 y C. 92.148, sent. de 8</w:t>
      </w:r>
      <w:r w:rsidRPr="00993A9A">
        <w:rPr>
          <w:rFonts w:ascii="Courier New" w:hAnsi="Courier New" w:cs="Courier New"/>
          <w:snapToGrid w:val="0"/>
          <w:color w:val="000000"/>
        </w:rPr>
        <w:noBreakHyphen/>
        <w:t>XI</w:t>
      </w:r>
      <w:r w:rsidRPr="00993A9A">
        <w:rPr>
          <w:rFonts w:ascii="Courier New" w:hAnsi="Courier New" w:cs="Courier New"/>
          <w:snapToGrid w:val="0"/>
          <w:color w:val="000000"/>
        </w:rPr>
        <w:noBreakHyphen/>
        <w:t>2006); más allá de que corresponda desestimarlo por las consideraciones que efectúa el ponente, las que comparto.</w:t>
      </w:r>
    </w:p>
    <w:p w:rsidR="00BA56B2" w:rsidRPr="00993A9A" w:rsidRDefault="00BA56B2" w:rsidP="00993A9A">
      <w:pPr>
        <w:widowControl w:val="0"/>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 xml:space="preserve">Adhiero, en consecuencia, al voto del doctor </w:t>
      </w:r>
      <w:r w:rsidRPr="00993A9A">
        <w:rPr>
          <w:rFonts w:ascii="Courier New" w:hAnsi="Courier New" w:cs="Courier New"/>
          <w:noProof/>
          <w:snapToGrid w:val="0"/>
          <w:color w:val="000000"/>
        </w:rPr>
        <w:t>Pettigiani</w:t>
      </w:r>
      <w:r w:rsidRPr="00993A9A">
        <w:rPr>
          <w:rFonts w:ascii="Courier New" w:hAnsi="Courier New" w:cs="Courier New"/>
          <w:snapToGrid w:val="0"/>
          <w:color w:val="000000"/>
        </w:rPr>
        <w:t xml:space="preserve">, dando el mío también por la </w:t>
      </w:r>
      <w:r w:rsidRPr="00993A9A">
        <w:rPr>
          <w:rFonts w:ascii="Courier New" w:hAnsi="Courier New" w:cs="Courier New"/>
          <w:b/>
          <w:snapToGrid w:val="0"/>
          <w:color w:val="000000"/>
        </w:rPr>
        <w:t>negativa</w:t>
      </w:r>
      <w:r w:rsidRPr="00993A9A">
        <w:rPr>
          <w:rFonts w:ascii="Courier New" w:hAnsi="Courier New" w:cs="Courier New"/>
          <w:snapToGrid w:val="0"/>
          <w:color w:val="000000"/>
        </w:rPr>
        <w:t>.</w:t>
      </w:r>
    </w:p>
    <w:p w:rsidR="00BA56B2" w:rsidRPr="00993A9A" w:rsidRDefault="00BA56B2" w:rsidP="00993A9A">
      <w:pPr>
        <w:pStyle w:val="parrafo"/>
        <w:ind w:firstLine="1440"/>
        <w:rPr>
          <w:rFonts w:ascii="Courier New" w:hAnsi="Courier New" w:cs="Courier New"/>
          <w:color w:val="000000"/>
          <w:lang w:val="es-ES"/>
        </w:rPr>
      </w:pPr>
      <w:r w:rsidRPr="00993A9A">
        <w:rPr>
          <w:rFonts w:ascii="Courier New" w:hAnsi="Courier New" w:cs="Courier New"/>
          <w:color w:val="000000"/>
          <w:lang w:val="es-ES"/>
        </w:rPr>
        <w:tab/>
        <w:t xml:space="preserve">El señor Juez doctor </w:t>
      </w:r>
      <w:r w:rsidRPr="00993A9A">
        <w:rPr>
          <w:rFonts w:ascii="Courier New" w:hAnsi="Courier New" w:cs="Courier New"/>
          <w:b/>
          <w:color w:val="000000"/>
          <w:lang w:val="es-ES"/>
        </w:rPr>
        <w:t>de Lázzari</w:t>
      </w:r>
      <w:r w:rsidRPr="00993A9A">
        <w:rPr>
          <w:rFonts w:ascii="Courier New" w:hAnsi="Courier New" w:cs="Courier New"/>
          <w:color w:val="000000"/>
          <w:lang w:val="es-ES"/>
        </w:rPr>
        <w:t xml:space="preserve">, por los mismos fundamentos del señor Juez doctor </w:t>
      </w:r>
      <w:r w:rsidRPr="00993A9A">
        <w:rPr>
          <w:rFonts w:ascii="Courier New" w:hAnsi="Courier New" w:cs="Courier New"/>
          <w:noProof/>
          <w:color w:val="000000"/>
          <w:lang w:val="es-ES"/>
        </w:rPr>
        <w:t>Pettigiani</w:t>
      </w:r>
      <w:r w:rsidRPr="00993A9A">
        <w:rPr>
          <w:rFonts w:ascii="Courier New" w:hAnsi="Courier New" w:cs="Courier New"/>
          <w:color w:val="000000"/>
          <w:lang w:val="es-ES"/>
        </w:rPr>
        <w:t>, votó la pr</w:t>
      </w:r>
      <w:r w:rsidRPr="00993A9A">
        <w:rPr>
          <w:rFonts w:ascii="Courier New" w:hAnsi="Courier New" w:cs="Courier New"/>
          <w:color w:val="000000"/>
          <w:lang w:val="es-ES"/>
        </w:rPr>
        <w:t>i</w:t>
      </w:r>
      <w:r w:rsidRPr="00993A9A">
        <w:rPr>
          <w:rFonts w:ascii="Courier New" w:hAnsi="Courier New" w:cs="Courier New"/>
          <w:color w:val="000000"/>
          <w:lang w:val="es-ES"/>
        </w:rPr>
        <w:t xml:space="preserve">mera cuestión también por la </w:t>
      </w:r>
      <w:r w:rsidRPr="00993A9A">
        <w:rPr>
          <w:rFonts w:ascii="Courier New" w:hAnsi="Courier New" w:cs="Courier New"/>
          <w:b/>
          <w:color w:val="000000"/>
          <w:lang w:val="es-ES"/>
        </w:rPr>
        <w:t>negativa</w:t>
      </w:r>
      <w:r w:rsidRPr="00993A9A">
        <w:rPr>
          <w:rFonts w:ascii="Courier New" w:hAnsi="Courier New" w:cs="Courier New"/>
          <w:color w:val="000000"/>
          <w:lang w:val="es-ES"/>
        </w:rPr>
        <w:t>.</w:t>
      </w:r>
    </w:p>
    <w:p w:rsidR="00BA56B2" w:rsidRPr="00993A9A" w:rsidRDefault="00BA56B2" w:rsidP="00993A9A">
      <w:pPr>
        <w:widowControl w:val="0"/>
        <w:spacing w:line="480" w:lineRule="exact"/>
        <w:ind w:firstLine="1440"/>
        <w:jc w:val="both"/>
        <w:rPr>
          <w:rFonts w:ascii="Courier New" w:hAnsi="Courier New" w:cs="Courier New"/>
          <w:b/>
          <w:color w:val="000000"/>
        </w:rPr>
      </w:pPr>
      <w:r w:rsidRPr="00993A9A">
        <w:rPr>
          <w:rFonts w:ascii="Courier New" w:hAnsi="Courier New" w:cs="Courier New"/>
          <w:b/>
          <w:snapToGrid w:val="0"/>
          <w:color w:val="000000"/>
        </w:rPr>
        <w:t xml:space="preserve">A la segunda cuestión planteada, el señor Juez doctor </w:t>
      </w:r>
      <w:r w:rsidRPr="00993A9A">
        <w:rPr>
          <w:rFonts w:ascii="Courier New" w:hAnsi="Courier New" w:cs="Courier New"/>
          <w:b/>
          <w:noProof/>
          <w:snapToGrid w:val="0"/>
          <w:color w:val="000000"/>
        </w:rPr>
        <w:t>Pettigiani</w:t>
      </w:r>
      <w:r w:rsidRPr="00993A9A">
        <w:rPr>
          <w:rFonts w:ascii="Courier New" w:hAnsi="Courier New" w:cs="Courier New"/>
          <w:b/>
          <w:snapToGrid w:val="0"/>
          <w:color w:val="000000"/>
        </w:rPr>
        <w:t xml:space="preserve"> dijo:</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I. 1. La señora </w:t>
      </w:r>
      <w:bookmarkStart w:id="14" w:name="María_12"/>
      <w:bookmarkEnd w:id="14"/>
      <w:r w:rsidRPr="00993A9A">
        <w:rPr>
          <w:rFonts w:ascii="Courier New" w:hAnsi="Courier New" w:cs="Courier New"/>
          <w:color w:val="000000"/>
        </w:rPr>
        <w:t xml:space="preserve">M. </w:t>
      </w:r>
      <w:bookmarkStart w:id="15" w:name="Susana_12"/>
      <w:bookmarkEnd w:id="15"/>
      <w:r w:rsidRPr="00993A9A">
        <w:rPr>
          <w:rFonts w:ascii="Courier New" w:hAnsi="Courier New" w:cs="Courier New"/>
          <w:color w:val="000000"/>
        </w:rPr>
        <w:t>S.</w:t>
      </w:r>
      <w:bookmarkStart w:id="16" w:name="Cruz_123456"/>
      <w:bookmarkEnd w:id="16"/>
      <w:r w:rsidRPr="00993A9A">
        <w:rPr>
          <w:rFonts w:ascii="Courier New" w:hAnsi="Courier New" w:cs="Courier New"/>
          <w:color w:val="000000"/>
        </w:rPr>
        <w:t xml:space="preserve">C. , por derecho propio y en representación de sus tres hijos menores de edad, promovió acción de amparo </w:t>
      </w:r>
      <w:r w:rsidRPr="00993A9A">
        <w:rPr>
          <w:rFonts w:ascii="Courier New" w:hAnsi="Courier New" w:cs="Courier New"/>
          <w:noProof/>
          <w:color w:val="000000"/>
        </w:rPr>
        <w:t>contra</w:t>
      </w:r>
      <w:r w:rsidRPr="00993A9A">
        <w:rPr>
          <w:rFonts w:ascii="Courier New" w:hAnsi="Courier New" w:cs="Courier New"/>
          <w:color w:val="000000"/>
        </w:rPr>
        <w:t xml:space="preserve"> </w:t>
      </w:r>
      <w:smartTag w:uri="urn:schemas-microsoft-com:office:smarttags" w:element="PersonName">
        <w:smartTagPr>
          <w:attr w:name="ProductID" w:val="la Provincia"/>
        </w:smartTagPr>
        <w:r w:rsidRPr="00993A9A">
          <w:rPr>
            <w:rFonts w:ascii="Courier New" w:hAnsi="Courier New" w:cs="Courier New"/>
            <w:color w:val="000000"/>
          </w:rPr>
          <w:t>la Provincia</w:t>
        </w:r>
      </w:smartTag>
      <w:r w:rsidRPr="00993A9A">
        <w:rPr>
          <w:rFonts w:ascii="Courier New" w:hAnsi="Courier New" w:cs="Courier New"/>
          <w:color w:val="000000"/>
        </w:rPr>
        <w:t xml:space="preserve"> de Bu</w:t>
      </w:r>
      <w:r w:rsidRPr="00993A9A">
        <w:rPr>
          <w:rFonts w:ascii="Courier New" w:hAnsi="Courier New" w:cs="Courier New"/>
          <w:color w:val="000000"/>
        </w:rPr>
        <w:t>e</w:t>
      </w:r>
      <w:r w:rsidRPr="00993A9A">
        <w:rPr>
          <w:rFonts w:ascii="Courier New" w:hAnsi="Courier New" w:cs="Courier New"/>
          <w:color w:val="000000"/>
        </w:rPr>
        <w:t xml:space="preserve">nos Aires </w:t>
      </w:r>
      <w:r w:rsidRPr="00993A9A">
        <w:rPr>
          <w:rFonts w:ascii="Courier New" w:hAnsi="Courier New" w:cs="Courier New"/>
          <w:color w:val="000000"/>
        </w:rPr>
        <w:lastRenderedPageBreak/>
        <w:t>(ministerios de Infraestructura, Vivienda y Se</w:t>
      </w:r>
      <w:r w:rsidRPr="00993A9A">
        <w:rPr>
          <w:rFonts w:ascii="Courier New" w:hAnsi="Courier New" w:cs="Courier New"/>
          <w:color w:val="000000"/>
        </w:rPr>
        <w:t>r</w:t>
      </w:r>
      <w:r w:rsidRPr="00993A9A">
        <w:rPr>
          <w:rFonts w:ascii="Courier New" w:hAnsi="Courier New" w:cs="Courier New"/>
          <w:color w:val="000000"/>
        </w:rPr>
        <w:t xml:space="preserve">vicios Públicos </w:t>
      </w:r>
      <w:r w:rsidRPr="00993A9A">
        <w:rPr>
          <w:rFonts w:ascii="Courier New" w:hAnsi="Courier New" w:cs="Courier New"/>
          <w:color w:val="000000"/>
        </w:rPr>
        <w:noBreakHyphen/>
        <w:t>Instituto de la Vivienda</w:t>
      </w:r>
      <w:r w:rsidRPr="00993A9A">
        <w:rPr>
          <w:rFonts w:ascii="Courier New" w:hAnsi="Courier New" w:cs="Courier New"/>
          <w:color w:val="000000"/>
        </w:rPr>
        <w:noBreakHyphen/>
        <w:t xml:space="preserve"> y de Desarrollo Humano) y </w:t>
      </w:r>
      <w:r w:rsidRPr="00993A9A">
        <w:rPr>
          <w:rFonts w:ascii="Courier New" w:hAnsi="Courier New" w:cs="Courier New"/>
          <w:noProof/>
          <w:color w:val="000000"/>
        </w:rPr>
        <w:t>contra</w:t>
      </w:r>
      <w:r w:rsidRPr="00993A9A">
        <w:rPr>
          <w:rFonts w:ascii="Courier New" w:hAnsi="Courier New" w:cs="Courier New"/>
          <w:color w:val="000000"/>
        </w:rPr>
        <w:t xml:space="preserve"> </w:t>
      </w:r>
      <w:smartTag w:uri="urn:schemas-microsoft-com:office:smarttags" w:element="PersonName">
        <w:smartTagPr>
          <w:attr w:name="ProductID" w:val="la Municipalidad"/>
        </w:smartTagPr>
        <w:r w:rsidRPr="00993A9A">
          <w:rPr>
            <w:rFonts w:ascii="Courier New" w:hAnsi="Courier New" w:cs="Courier New"/>
            <w:color w:val="000000"/>
          </w:rPr>
          <w:t>la Municipalidad</w:t>
        </w:r>
      </w:smartTag>
      <w:r w:rsidRPr="00993A9A">
        <w:rPr>
          <w:rFonts w:ascii="Courier New" w:hAnsi="Courier New" w:cs="Courier New"/>
          <w:color w:val="000000"/>
        </w:rPr>
        <w:t xml:space="preserve"> de Tigre, con el objeto de obtener una vivienda, así como la manutención de dicha vivienda. Solicitó se le otorgue un subsidio equivalente a la suma de $ 800 mensuales aproximadamente y/o comodato de vivienda y/o la incorporación al Plan Federal de Vivienda y/o plan de emergencia habitacional, con más un subsidio asistencial equivalente a $ 1.200 (salario mínimo vital y móvil) mensuales hasta tanto consiga trabajo.</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En especial, y entre otras circunstancias pers</w:t>
      </w:r>
      <w:r w:rsidRPr="00993A9A">
        <w:rPr>
          <w:rFonts w:ascii="Courier New" w:hAnsi="Courier New" w:cs="Courier New"/>
          <w:color w:val="000000"/>
        </w:rPr>
        <w:t>o</w:t>
      </w:r>
      <w:r w:rsidRPr="00993A9A">
        <w:rPr>
          <w:rFonts w:ascii="Courier New" w:hAnsi="Courier New" w:cs="Courier New"/>
          <w:color w:val="000000"/>
        </w:rPr>
        <w:t xml:space="preserve">nales, invocó que uno de sus hijos, </w:t>
      </w:r>
      <w:bookmarkStart w:id="17" w:name="Walter_12"/>
      <w:bookmarkEnd w:id="17"/>
      <w:r w:rsidRPr="00993A9A">
        <w:rPr>
          <w:rFonts w:ascii="Courier New" w:hAnsi="Courier New" w:cs="Courier New"/>
          <w:color w:val="000000"/>
        </w:rPr>
        <w:t>W.</w:t>
      </w:r>
      <w:bookmarkStart w:id="18" w:name="Cruz_1234567"/>
      <w:bookmarkEnd w:id="18"/>
      <w:r w:rsidRPr="00993A9A">
        <w:rPr>
          <w:rFonts w:ascii="Courier New" w:hAnsi="Courier New" w:cs="Courier New"/>
          <w:color w:val="000000"/>
        </w:rPr>
        <w:t>C. , padece un delicado cuadro de salud, por lo que requiere internación domiciliaria y oxigenoterapia, encontrándose internado en el Hospital Gutiérrez de la ciudad Autónoma de Buenos Aires a la espera de una vivienda con las condiciones mínimas n</w:t>
      </w:r>
      <w:r w:rsidRPr="00993A9A">
        <w:rPr>
          <w:rFonts w:ascii="Courier New" w:hAnsi="Courier New" w:cs="Courier New"/>
          <w:color w:val="000000"/>
        </w:rPr>
        <w:t>e</w:t>
      </w:r>
      <w:r w:rsidRPr="00993A9A">
        <w:rPr>
          <w:rFonts w:ascii="Courier New" w:hAnsi="Courier New" w:cs="Courier New"/>
          <w:color w:val="000000"/>
        </w:rPr>
        <w:t>cesarias que garanticen la continuidad de su tratamiento.</w:t>
      </w:r>
    </w:p>
    <w:p w:rsidR="00BA56B2" w:rsidRPr="00993A9A" w:rsidRDefault="00BA56B2" w:rsidP="00993A9A">
      <w:pPr>
        <w:widowControl w:val="0"/>
        <w:spacing w:line="480" w:lineRule="exact"/>
        <w:ind w:firstLine="1440"/>
        <w:jc w:val="both"/>
        <w:rPr>
          <w:rFonts w:ascii="Courier New" w:hAnsi="Courier New" w:cs="Courier New"/>
          <w:color w:val="000000"/>
        </w:rPr>
      </w:pPr>
      <w:smartTag w:uri="urn:schemas-microsoft-com:office:smarttags" w:element="metricconverter">
        <w:smartTagPr>
          <w:attr w:name="ProductID" w:val="2. A"/>
        </w:smartTagPr>
        <w:r w:rsidRPr="00993A9A">
          <w:rPr>
            <w:rFonts w:ascii="Courier New" w:hAnsi="Courier New" w:cs="Courier New"/>
            <w:color w:val="000000"/>
          </w:rPr>
          <w:t>2. A</w:t>
        </w:r>
      </w:smartTag>
      <w:r w:rsidRPr="00993A9A">
        <w:rPr>
          <w:rFonts w:ascii="Courier New" w:hAnsi="Courier New" w:cs="Courier New"/>
          <w:color w:val="000000"/>
        </w:rPr>
        <w:t xml:space="preserve"> fs. 41/44 la juez de grado, concedió tutela cautelar, ordenando la inclusión de la amparista en el Plan Federal de Vivienda y/o Plan de Emergencia Habitacional, haciendo saber también que deberán incorporar a la petici</w:t>
      </w:r>
      <w:r w:rsidRPr="00993A9A">
        <w:rPr>
          <w:rFonts w:ascii="Courier New" w:hAnsi="Courier New" w:cs="Courier New"/>
          <w:color w:val="000000"/>
        </w:rPr>
        <w:t>o</w:t>
      </w:r>
      <w:r w:rsidRPr="00993A9A">
        <w:rPr>
          <w:rFonts w:ascii="Courier New" w:hAnsi="Courier New" w:cs="Courier New"/>
          <w:color w:val="000000"/>
        </w:rPr>
        <w:t xml:space="preserve">nante en representación de su hijo discapacitado en los planes de vivienda existentes a fin de que, a la brevedad, se asigne al menor y su familia una vivienda en un sitio lejano a áreas de contaminación ambiental, ubicada </w:t>
      </w:r>
      <w:r w:rsidRPr="00993A9A">
        <w:rPr>
          <w:rFonts w:ascii="Courier New" w:hAnsi="Courier New" w:cs="Courier New"/>
          <w:color w:val="000000"/>
        </w:rPr>
        <w:lastRenderedPageBreak/>
        <w:t>en pla</w:t>
      </w:r>
      <w:r w:rsidRPr="00993A9A">
        <w:rPr>
          <w:rFonts w:ascii="Courier New" w:hAnsi="Courier New" w:cs="Courier New"/>
          <w:color w:val="000000"/>
        </w:rPr>
        <w:t>n</w:t>
      </w:r>
      <w:r w:rsidRPr="00993A9A">
        <w:rPr>
          <w:rFonts w:ascii="Courier New" w:hAnsi="Courier New" w:cs="Courier New"/>
          <w:color w:val="000000"/>
        </w:rPr>
        <w:t>ta baja, con no menos de dos habitaciones, una para el m</w:t>
      </w:r>
      <w:r w:rsidRPr="00993A9A">
        <w:rPr>
          <w:rFonts w:ascii="Courier New" w:hAnsi="Courier New" w:cs="Courier New"/>
          <w:color w:val="000000"/>
        </w:rPr>
        <w:t>e</w:t>
      </w:r>
      <w:r w:rsidRPr="00993A9A">
        <w:rPr>
          <w:rFonts w:ascii="Courier New" w:hAnsi="Courier New" w:cs="Courier New"/>
          <w:color w:val="000000"/>
        </w:rPr>
        <w:t xml:space="preserve">nor con dos tubos de oxígeno y la restante para el </w:t>
      </w:r>
      <w:r w:rsidRPr="00993A9A">
        <w:rPr>
          <w:rFonts w:ascii="Courier New" w:hAnsi="Courier New" w:cs="Courier New"/>
          <w:noProof/>
          <w:color w:val="000000"/>
        </w:rPr>
        <w:t>resto</w:t>
      </w:r>
      <w:r w:rsidRPr="00993A9A">
        <w:rPr>
          <w:rFonts w:ascii="Courier New" w:hAnsi="Courier New" w:cs="Courier New"/>
          <w:color w:val="000000"/>
        </w:rPr>
        <w:t xml:space="preserve"> del grupo familiar.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La aludida medida fue revocada por </w:t>
      </w:r>
      <w:smartTag w:uri="urn:schemas-microsoft-com:office:smarttags" w:element="PersonName">
        <w:smartTagPr>
          <w:attr w:name="ProductID" w:val=""/>
        </w:smartTagPr>
        <w:r w:rsidRPr="00993A9A">
          <w:rPr>
            <w:rFonts w:ascii="Courier New" w:hAnsi="Courier New" w:cs="Courier New"/>
            <w:color w:val="000000"/>
          </w:rPr>
          <w:t>la Cámara</w:t>
        </w:r>
      </w:smartTag>
      <w:r w:rsidRPr="00993A9A">
        <w:rPr>
          <w:rFonts w:ascii="Courier New" w:hAnsi="Courier New" w:cs="Courier New"/>
          <w:color w:val="000000"/>
        </w:rPr>
        <w:t xml:space="preserve"> en lo Contencioso Administrativa con asiento en la ciudad de </w:t>
      </w:r>
      <w:smartTag w:uri="urn:schemas-microsoft-com:office:smarttags" w:element="PersonName">
        <w:smartTagPr>
          <w:attr w:name="ProductID" w:val="La Plata"/>
        </w:smartTagPr>
        <w:r w:rsidRPr="00993A9A">
          <w:rPr>
            <w:rFonts w:ascii="Courier New" w:hAnsi="Courier New" w:cs="Courier New"/>
            <w:color w:val="000000"/>
          </w:rPr>
          <w:t>La Plata</w:t>
        </w:r>
      </w:smartTag>
      <w:r w:rsidRPr="00993A9A">
        <w:rPr>
          <w:rFonts w:ascii="Courier New" w:hAnsi="Courier New" w:cs="Courier New"/>
          <w:color w:val="000000"/>
        </w:rPr>
        <w:t xml:space="preserve"> (fs. 87).</w:t>
      </w:r>
    </w:p>
    <w:p w:rsidR="00BA56B2" w:rsidRPr="00993A9A" w:rsidRDefault="00BA56B2" w:rsidP="00993A9A">
      <w:pPr>
        <w:widowControl w:val="0"/>
        <w:spacing w:line="480" w:lineRule="exact"/>
        <w:ind w:firstLine="1440"/>
        <w:jc w:val="both"/>
        <w:rPr>
          <w:rFonts w:ascii="Courier New" w:hAnsi="Courier New" w:cs="Courier New"/>
          <w:color w:val="000000"/>
        </w:rPr>
      </w:pPr>
      <w:smartTag w:uri="urn:schemas-microsoft-com:office:smarttags" w:element="metricconverter">
        <w:smartTagPr>
          <w:attr w:name="ProductID" w:val="3. A"/>
        </w:smartTagPr>
        <w:r w:rsidRPr="00993A9A">
          <w:rPr>
            <w:rFonts w:ascii="Courier New" w:hAnsi="Courier New" w:cs="Courier New"/>
            <w:color w:val="000000"/>
          </w:rPr>
          <w:t>3. A</w:t>
        </w:r>
      </w:smartTag>
      <w:r w:rsidRPr="00993A9A">
        <w:rPr>
          <w:rFonts w:ascii="Courier New" w:hAnsi="Courier New" w:cs="Courier New"/>
          <w:color w:val="000000"/>
        </w:rPr>
        <w:t xml:space="preserve"> fs. 58/62 </w:t>
      </w:r>
      <w:smartTag w:uri="urn:schemas-microsoft-com:office:smarttags" w:element="PersonName">
        <w:smartTagPr>
          <w:attr w:name="ProductID" w:val="la Municipalidad"/>
        </w:smartTagPr>
        <w:r w:rsidRPr="00993A9A">
          <w:rPr>
            <w:rFonts w:ascii="Courier New" w:hAnsi="Courier New" w:cs="Courier New"/>
            <w:color w:val="000000"/>
          </w:rPr>
          <w:t>la Municipalidad</w:t>
        </w:r>
      </w:smartTag>
      <w:r w:rsidRPr="00993A9A">
        <w:rPr>
          <w:rFonts w:ascii="Courier New" w:hAnsi="Courier New" w:cs="Courier New"/>
          <w:color w:val="000000"/>
        </w:rPr>
        <w:t xml:space="preserve"> de Tigre produjo el informe circunstanciado.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Manifestó que se encontraba </w:t>
      </w:r>
      <w:r w:rsidRPr="00993A9A">
        <w:rPr>
          <w:rFonts w:ascii="Courier New" w:hAnsi="Courier New" w:cs="Courier New"/>
          <w:noProof/>
          <w:color w:val="000000"/>
        </w:rPr>
        <w:t>desarrollando</w:t>
      </w:r>
      <w:r w:rsidRPr="00993A9A">
        <w:rPr>
          <w:rFonts w:ascii="Courier New" w:hAnsi="Courier New" w:cs="Courier New"/>
          <w:color w:val="000000"/>
        </w:rPr>
        <w:t xml:space="preserve"> los siguientes programas habitacionales: Programa Federal Pluri</w:t>
      </w:r>
      <w:r w:rsidRPr="00993A9A">
        <w:rPr>
          <w:rFonts w:ascii="Courier New" w:hAnsi="Courier New" w:cs="Courier New"/>
          <w:color w:val="000000"/>
        </w:rPr>
        <w:t>a</w:t>
      </w:r>
      <w:r w:rsidRPr="00993A9A">
        <w:rPr>
          <w:rFonts w:ascii="Courier New" w:hAnsi="Courier New" w:cs="Courier New"/>
          <w:color w:val="000000"/>
        </w:rPr>
        <w:t>nual de Construcción de Viviendas, Subprograma de Urbaniz</w:t>
      </w:r>
      <w:r w:rsidRPr="00993A9A">
        <w:rPr>
          <w:rFonts w:ascii="Courier New" w:hAnsi="Courier New" w:cs="Courier New"/>
          <w:color w:val="000000"/>
        </w:rPr>
        <w:t>a</w:t>
      </w:r>
      <w:r w:rsidRPr="00993A9A">
        <w:rPr>
          <w:rFonts w:ascii="Courier New" w:hAnsi="Courier New" w:cs="Courier New"/>
          <w:color w:val="000000"/>
        </w:rPr>
        <w:t xml:space="preserve">ción de Villas y Asentamientos Precarios, Saneamiento de </w:t>
      </w:r>
      <w:smartTag w:uri="urn:schemas-microsoft-com:office:smarttags" w:element="PersonName">
        <w:smartTagPr>
          <w:attr w:name="ProductID" w:val="la Cuenca"/>
        </w:smartTagPr>
        <w:r w:rsidRPr="00993A9A">
          <w:rPr>
            <w:rFonts w:ascii="Courier New" w:hAnsi="Courier New" w:cs="Courier New"/>
            <w:color w:val="000000"/>
          </w:rPr>
          <w:t>la Cuenca</w:t>
        </w:r>
      </w:smartTag>
      <w:r w:rsidRPr="00993A9A">
        <w:rPr>
          <w:rFonts w:ascii="Courier New" w:hAnsi="Courier New" w:cs="Courier New"/>
          <w:color w:val="000000"/>
        </w:rPr>
        <w:t xml:space="preserve"> del Río Reconquista, dirigido exclusivamente a los habitantes de determinados lugares; Programa Mejor Vivir, destinado a ampliaciones o refacciones de viviendas sobre el lote propio. Luego informó sobre otro programa a instr</w:t>
      </w:r>
      <w:r w:rsidRPr="00993A9A">
        <w:rPr>
          <w:rFonts w:ascii="Courier New" w:hAnsi="Courier New" w:cs="Courier New"/>
          <w:color w:val="000000"/>
        </w:rPr>
        <w:t>u</w:t>
      </w:r>
      <w:r w:rsidRPr="00993A9A">
        <w:rPr>
          <w:rFonts w:ascii="Courier New" w:hAnsi="Courier New" w:cs="Courier New"/>
          <w:color w:val="000000"/>
        </w:rPr>
        <w:t xml:space="preserve">mentarse en el futuro en el marco de un convenio con </w:t>
      </w:r>
      <w:smartTag w:uri="urn:schemas-microsoft-com:office:smarttags" w:element="PersonName">
        <w:smartTagPr>
          <w:attr w:name="ProductID" w:val="la Subsecretar￭a"/>
        </w:smartTagPr>
        <w:r w:rsidRPr="00993A9A">
          <w:rPr>
            <w:rFonts w:ascii="Courier New" w:hAnsi="Courier New" w:cs="Courier New"/>
            <w:color w:val="000000"/>
          </w:rPr>
          <w:t>la Subsecretaría</w:t>
        </w:r>
      </w:smartTag>
      <w:r w:rsidRPr="00993A9A">
        <w:rPr>
          <w:rFonts w:ascii="Courier New" w:hAnsi="Courier New" w:cs="Courier New"/>
          <w:color w:val="000000"/>
        </w:rPr>
        <w:t xml:space="preserve"> de Desarrollo Urbano y Vivienda de </w:t>
      </w:r>
      <w:smartTag w:uri="urn:schemas-microsoft-com:office:smarttags" w:element="PersonName">
        <w:smartTagPr>
          <w:attr w:name="ProductID" w:val="la Naci￳n. Agreg￳"/>
        </w:smartTagPr>
        <w:smartTag w:uri="urn:schemas-microsoft-com:office:smarttags" w:element="PersonName">
          <w:smartTagPr>
            <w:attr w:name="ProductID" w:val="la Naci￳n."/>
          </w:smartTagPr>
          <w:r w:rsidRPr="00993A9A">
            <w:rPr>
              <w:rFonts w:ascii="Courier New" w:hAnsi="Courier New" w:cs="Courier New"/>
              <w:color w:val="000000"/>
            </w:rPr>
            <w:t>la Nación.</w:t>
          </w:r>
        </w:smartTag>
        <w:r w:rsidRPr="00993A9A">
          <w:rPr>
            <w:rFonts w:ascii="Courier New" w:hAnsi="Courier New" w:cs="Courier New"/>
            <w:color w:val="000000"/>
          </w:rPr>
          <w:t xml:space="preserve"> Agregó</w:t>
        </w:r>
      </w:smartTag>
      <w:r w:rsidRPr="00993A9A">
        <w:rPr>
          <w:rFonts w:ascii="Courier New" w:hAnsi="Courier New" w:cs="Courier New"/>
          <w:color w:val="000000"/>
        </w:rPr>
        <w:t xml:space="preserve"> que ninguno de tales planes resultaba aplicable a la situación de autos.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En otro orden, en relación a la ley 13.298, i</w:t>
      </w:r>
      <w:r w:rsidRPr="00993A9A">
        <w:rPr>
          <w:rFonts w:ascii="Courier New" w:hAnsi="Courier New" w:cs="Courier New"/>
          <w:color w:val="000000"/>
        </w:rPr>
        <w:t>n</w:t>
      </w:r>
      <w:r w:rsidRPr="00993A9A">
        <w:rPr>
          <w:rFonts w:ascii="Courier New" w:hAnsi="Courier New" w:cs="Courier New"/>
          <w:color w:val="000000"/>
        </w:rPr>
        <w:t xml:space="preserve">formó que si bien la comuna había suscripto el Convenio Marco de Cooperación para </w:t>
      </w:r>
      <w:smartTag w:uri="urn:schemas-microsoft-com:office:smarttags" w:element="PersonName">
        <w:smartTagPr>
          <w:attr w:name="ProductID" w:val="la Construcci￳n"/>
        </w:smartTagPr>
        <w:r w:rsidRPr="00993A9A">
          <w:rPr>
            <w:rFonts w:ascii="Courier New" w:hAnsi="Courier New" w:cs="Courier New"/>
            <w:color w:val="000000"/>
          </w:rPr>
          <w:t>la Construcción</w:t>
        </w:r>
      </w:smartTag>
      <w:r w:rsidRPr="00993A9A">
        <w:rPr>
          <w:rFonts w:ascii="Courier New" w:hAnsi="Courier New" w:cs="Courier New"/>
          <w:color w:val="000000"/>
        </w:rPr>
        <w:t xml:space="preserve"> del Sistema Local de Promoción y Protección de los Derechos del Niño, con </w:t>
      </w:r>
      <w:r w:rsidRPr="00993A9A">
        <w:rPr>
          <w:rFonts w:ascii="Courier New" w:hAnsi="Courier New" w:cs="Courier New"/>
          <w:color w:val="000000"/>
        </w:rPr>
        <w:lastRenderedPageBreak/>
        <w:t>f</w:t>
      </w:r>
      <w:r w:rsidRPr="00993A9A">
        <w:rPr>
          <w:rFonts w:ascii="Courier New" w:hAnsi="Courier New" w:cs="Courier New"/>
          <w:color w:val="000000"/>
        </w:rPr>
        <w:t>e</w:t>
      </w:r>
      <w:r w:rsidRPr="00993A9A">
        <w:rPr>
          <w:rFonts w:ascii="Courier New" w:hAnsi="Courier New" w:cs="Courier New"/>
          <w:color w:val="000000"/>
        </w:rPr>
        <w:t xml:space="preserve">cha 8 de noviembre de 2008 con el Ministerio de Desarrollo Social de </w:t>
      </w:r>
      <w:smartTag w:uri="urn:schemas-microsoft-com:office:smarttags" w:element="PersonName">
        <w:smartTagPr>
          <w:attr w:name="ProductID" w:val="la Provincia"/>
        </w:smartTagPr>
        <w:r w:rsidRPr="00993A9A">
          <w:rPr>
            <w:rFonts w:ascii="Courier New" w:hAnsi="Courier New" w:cs="Courier New"/>
            <w:color w:val="000000"/>
          </w:rPr>
          <w:t>la Provincia</w:t>
        </w:r>
      </w:smartTag>
      <w:r w:rsidRPr="00993A9A">
        <w:rPr>
          <w:rFonts w:ascii="Courier New" w:hAnsi="Courier New" w:cs="Courier New"/>
          <w:color w:val="000000"/>
        </w:rPr>
        <w:t xml:space="preserve"> de Buenos Aires, su instrumentación se encontraba supeditada a la ratificación del aludido co</w:t>
      </w:r>
      <w:r w:rsidRPr="00993A9A">
        <w:rPr>
          <w:rFonts w:ascii="Courier New" w:hAnsi="Courier New" w:cs="Courier New"/>
          <w:color w:val="000000"/>
        </w:rPr>
        <w:t>n</w:t>
      </w:r>
      <w:r w:rsidRPr="00993A9A">
        <w:rPr>
          <w:rFonts w:ascii="Courier New" w:hAnsi="Courier New" w:cs="Courier New"/>
          <w:color w:val="000000"/>
        </w:rPr>
        <w:t xml:space="preserve">venio por el Concejo Deliberante local.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Sostuvo que las necesidades de la actora y su grupo familiar debían ser atendidas por el Estado provi</w:t>
      </w:r>
      <w:r w:rsidRPr="00993A9A">
        <w:rPr>
          <w:rFonts w:ascii="Courier New" w:hAnsi="Courier New" w:cs="Courier New"/>
          <w:color w:val="000000"/>
        </w:rPr>
        <w:t>n</w:t>
      </w:r>
      <w:r w:rsidRPr="00993A9A">
        <w:rPr>
          <w:rFonts w:ascii="Courier New" w:hAnsi="Courier New" w:cs="Courier New"/>
          <w:color w:val="000000"/>
        </w:rPr>
        <w:t>cial por no resultar competencia municipal y no encontrarse adherida hasta el momento a la ley 13.298.</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Sin perjuicio de ello, afirmó que el municipio efectuó una encuesta social el 9 de diciembre de 2008 y e</w:t>
      </w:r>
      <w:r w:rsidRPr="00993A9A">
        <w:rPr>
          <w:rFonts w:ascii="Courier New" w:hAnsi="Courier New" w:cs="Courier New"/>
          <w:color w:val="000000"/>
        </w:rPr>
        <w:t>n</w:t>
      </w:r>
      <w:r w:rsidRPr="00993A9A">
        <w:rPr>
          <w:rFonts w:ascii="Courier New" w:hAnsi="Courier New" w:cs="Courier New"/>
          <w:color w:val="000000"/>
        </w:rPr>
        <w:t xml:space="preserve">tregó una silla de ruedas para el menor discapacitado. </w:t>
      </w:r>
    </w:p>
    <w:p w:rsidR="00BA56B2" w:rsidRPr="00993A9A" w:rsidRDefault="00BA56B2" w:rsidP="00993A9A">
      <w:pPr>
        <w:widowControl w:val="0"/>
        <w:spacing w:line="480" w:lineRule="exact"/>
        <w:ind w:firstLine="1440"/>
        <w:jc w:val="both"/>
        <w:rPr>
          <w:rFonts w:ascii="Courier New" w:hAnsi="Courier New" w:cs="Courier New"/>
          <w:color w:val="000000"/>
        </w:rPr>
      </w:pPr>
      <w:smartTag w:uri="urn:schemas-microsoft-com:office:smarttags" w:element="metricconverter">
        <w:smartTagPr>
          <w:attr w:name="ProductID" w:val="4. A"/>
        </w:smartTagPr>
        <w:r w:rsidRPr="00993A9A">
          <w:rPr>
            <w:rFonts w:ascii="Courier New" w:hAnsi="Courier New" w:cs="Courier New"/>
            <w:color w:val="000000"/>
          </w:rPr>
          <w:t>4. A</w:t>
        </w:r>
      </w:smartTag>
      <w:r w:rsidRPr="00993A9A">
        <w:rPr>
          <w:rFonts w:ascii="Courier New" w:hAnsi="Courier New" w:cs="Courier New"/>
          <w:color w:val="000000"/>
        </w:rPr>
        <w:t xml:space="preserve"> fs. 105/109 se agregó informe social de </w:t>
      </w:r>
      <w:smartTag w:uri="urn:schemas-microsoft-com:office:smarttags" w:element="PersonName">
        <w:smartTagPr>
          <w:attr w:name="ProductID" w:val="la Asesor￭a Pericial"/>
        </w:smartTagPr>
        <w:r w:rsidRPr="00993A9A">
          <w:rPr>
            <w:rFonts w:ascii="Courier New" w:hAnsi="Courier New" w:cs="Courier New"/>
            <w:color w:val="000000"/>
          </w:rPr>
          <w:t>la Asesoría Pericial</w:t>
        </w:r>
      </w:smartTag>
      <w:r w:rsidRPr="00993A9A">
        <w:rPr>
          <w:rFonts w:ascii="Courier New" w:hAnsi="Courier New" w:cs="Courier New"/>
          <w:color w:val="000000"/>
        </w:rPr>
        <w:t xml:space="preserve"> de San Isidro del </w:t>
      </w:r>
      <w:r w:rsidRPr="00993A9A">
        <w:rPr>
          <w:rFonts w:ascii="Courier New" w:hAnsi="Courier New" w:cs="Courier New"/>
          <w:noProof/>
          <w:color w:val="000000"/>
        </w:rPr>
        <w:t>cual</w:t>
      </w:r>
      <w:r w:rsidRPr="00993A9A">
        <w:rPr>
          <w:rFonts w:ascii="Courier New" w:hAnsi="Courier New" w:cs="Courier New"/>
          <w:color w:val="000000"/>
        </w:rPr>
        <w:t xml:space="preserve"> surge la situación de precariedad en la que vivía el grupo familiar represe</w:t>
      </w:r>
      <w:r w:rsidRPr="00993A9A">
        <w:rPr>
          <w:rFonts w:ascii="Courier New" w:hAnsi="Courier New" w:cs="Courier New"/>
          <w:color w:val="000000"/>
        </w:rPr>
        <w:t>n</w:t>
      </w:r>
      <w:r w:rsidRPr="00993A9A">
        <w:rPr>
          <w:rFonts w:ascii="Courier New" w:hAnsi="Courier New" w:cs="Courier New"/>
          <w:color w:val="000000"/>
        </w:rPr>
        <w:t xml:space="preserve">tado por la amparista, "... </w:t>
      </w:r>
      <w:r w:rsidRPr="00993A9A">
        <w:rPr>
          <w:rFonts w:ascii="Courier New" w:hAnsi="Courier New" w:cs="Courier New"/>
          <w:i/>
          <w:iCs/>
          <w:color w:val="000000"/>
        </w:rPr>
        <w:t xml:space="preserve">vivienda que ocupan al fondo del terreno, lindero a un arroyo maloliente, construido en mampostería, ... mobiliario escaso y el inmueble es húmedo. El arroyo que pasa a menos de dos metros de la casa, se desborda </w:t>
      </w:r>
      <w:r w:rsidRPr="00993A9A">
        <w:rPr>
          <w:rFonts w:ascii="Courier New" w:hAnsi="Courier New" w:cs="Courier New"/>
          <w:i/>
          <w:iCs/>
          <w:noProof/>
          <w:color w:val="000000"/>
        </w:rPr>
        <w:t>cuando</w:t>
      </w:r>
      <w:r w:rsidRPr="00993A9A">
        <w:rPr>
          <w:rFonts w:ascii="Courier New" w:hAnsi="Courier New" w:cs="Courier New"/>
          <w:i/>
          <w:iCs/>
          <w:color w:val="000000"/>
        </w:rPr>
        <w:t xml:space="preserve"> llueve inundando el lugar</w:t>
      </w:r>
      <w:r w:rsidRPr="00993A9A">
        <w:rPr>
          <w:rFonts w:ascii="Courier New" w:hAnsi="Courier New" w:cs="Courier New"/>
          <w:color w:val="000000"/>
        </w:rPr>
        <w:t>...".</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Asimismo, la asistente social manifestó que el menor</w:t>
      </w:r>
      <w:bookmarkStart w:id="19" w:name="Walter_123"/>
      <w:bookmarkEnd w:id="19"/>
      <w:r w:rsidRPr="00993A9A">
        <w:rPr>
          <w:rFonts w:ascii="Courier New" w:hAnsi="Courier New" w:cs="Courier New"/>
          <w:color w:val="000000"/>
        </w:rPr>
        <w:t xml:space="preserve"> W. , internado desde comienzos de año no podía ser dado de alta médica por las condiciones insalubres de la vivienda, razón por la </w:t>
      </w:r>
      <w:r w:rsidRPr="00993A9A">
        <w:rPr>
          <w:rFonts w:ascii="Courier New" w:hAnsi="Courier New" w:cs="Courier New"/>
          <w:noProof/>
          <w:color w:val="000000"/>
        </w:rPr>
        <w:t>cual</w:t>
      </w:r>
      <w:r w:rsidRPr="00993A9A">
        <w:rPr>
          <w:rFonts w:ascii="Courier New" w:hAnsi="Courier New" w:cs="Courier New"/>
          <w:color w:val="000000"/>
        </w:rPr>
        <w:t>, la progenitora debía perman</w:t>
      </w:r>
      <w:r w:rsidRPr="00993A9A">
        <w:rPr>
          <w:rFonts w:ascii="Courier New" w:hAnsi="Courier New" w:cs="Courier New"/>
          <w:color w:val="000000"/>
        </w:rPr>
        <w:t>e</w:t>
      </w:r>
      <w:r w:rsidRPr="00993A9A">
        <w:rPr>
          <w:rFonts w:ascii="Courier New" w:hAnsi="Courier New" w:cs="Courier New"/>
          <w:color w:val="000000"/>
        </w:rPr>
        <w:t xml:space="preserve">cer la mayor parte del día, incluyendo la noche, en </w:t>
      </w:r>
      <w:r w:rsidRPr="00993A9A">
        <w:rPr>
          <w:rFonts w:ascii="Courier New" w:hAnsi="Courier New" w:cs="Courier New"/>
          <w:color w:val="000000"/>
        </w:rPr>
        <w:lastRenderedPageBreak/>
        <w:t>el ho</w:t>
      </w:r>
      <w:r w:rsidRPr="00993A9A">
        <w:rPr>
          <w:rFonts w:ascii="Courier New" w:hAnsi="Courier New" w:cs="Courier New"/>
          <w:color w:val="000000"/>
        </w:rPr>
        <w:t>s</w:t>
      </w:r>
      <w:r w:rsidRPr="00993A9A">
        <w:rPr>
          <w:rFonts w:ascii="Courier New" w:hAnsi="Courier New" w:cs="Courier New"/>
          <w:color w:val="000000"/>
        </w:rPr>
        <w:t>pital, quedando sus dos hijas en estado de total desamparo.</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Por último dio cuenta de las siguientes acciones que a la fecha del aludido informe se encontraba </w:t>
      </w:r>
      <w:r w:rsidRPr="00993A9A">
        <w:rPr>
          <w:rFonts w:ascii="Courier New" w:hAnsi="Courier New" w:cs="Courier New"/>
          <w:noProof/>
          <w:color w:val="000000"/>
        </w:rPr>
        <w:t>desarrollando</w:t>
      </w:r>
      <w:r w:rsidRPr="00993A9A">
        <w:rPr>
          <w:rFonts w:ascii="Courier New" w:hAnsi="Courier New" w:cs="Courier New"/>
          <w:color w:val="000000"/>
        </w:rPr>
        <w:t xml:space="preserve"> el municipio demandado, a saber: inclusión en la lista de futuros adjudicatarios de viviendas; otorg</w:t>
      </w:r>
      <w:r w:rsidRPr="00993A9A">
        <w:rPr>
          <w:rFonts w:ascii="Courier New" w:hAnsi="Courier New" w:cs="Courier New"/>
          <w:color w:val="000000"/>
        </w:rPr>
        <w:t>a</w:t>
      </w:r>
      <w:r w:rsidRPr="00993A9A">
        <w:rPr>
          <w:rFonts w:ascii="Courier New" w:hAnsi="Courier New" w:cs="Courier New"/>
          <w:color w:val="000000"/>
        </w:rPr>
        <w:t>miento de un subsidio de mil pesos mensuales a los fines del alquiler de una vivienda hasta que se otorgue la pr</w:t>
      </w:r>
      <w:r w:rsidRPr="00993A9A">
        <w:rPr>
          <w:rFonts w:ascii="Courier New" w:hAnsi="Courier New" w:cs="Courier New"/>
          <w:color w:val="000000"/>
        </w:rPr>
        <w:t>o</w:t>
      </w:r>
      <w:r w:rsidRPr="00993A9A">
        <w:rPr>
          <w:rFonts w:ascii="Courier New" w:hAnsi="Courier New" w:cs="Courier New"/>
          <w:color w:val="000000"/>
        </w:rPr>
        <w:t xml:space="preserve">pia; provisión de medicamentos para el niño y viáticos; gestión de becas a favor de las niñas.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5. Por sentencia de fecha 18 de septiembre de 2009, el juez de grado resolvió hacer lugar parcialmente a la acción de amparo interpuesta, ordenando a las accionadas en conjunto, incluir a la actora en un plan de viviendas sociales </w:t>
      </w:r>
      <w:r w:rsidRPr="00993A9A">
        <w:rPr>
          <w:rFonts w:ascii="Courier New" w:hAnsi="Courier New" w:cs="Courier New"/>
          <w:noProof/>
          <w:color w:val="000000"/>
        </w:rPr>
        <w:t>dentro</w:t>
      </w:r>
      <w:r w:rsidRPr="00993A9A">
        <w:rPr>
          <w:rFonts w:ascii="Courier New" w:hAnsi="Courier New" w:cs="Courier New"/>
          <w:color w:val="000000"/>
        </w:rPr>
        <w:t xml:space="preserve"> del Partido de Tigre, a efectos de que le sea entregada en un plazo no mayor de 120 </w:t>
      </w:r>
      <w:r w:rsidRPr="00993A9A">
        <w:rPr>
          <w:rFonts w:ascii="Courier New" w:hAnsi="Courier New" w:cs="Courier New"/>
          <w:noProof/>
          <w:color w:val="000000"/>
        </w:rPr>
        <w:t>días</w:t>
      </w:r>
      <w:r w:rsidRPr="00993A9A">
        <w:rPr>
          <w:rFonts w:ascii="Courier New" w:hAnsi="Courier New" w:cs="Courier New"/>
          <w:color w:val="000000"/>
        </w:rPr>
        <w:t xml:space="preserve"> una morada en la que la amparista pueda vivir con sus tres hijos men</w:t>
      </w:r>
      <w:r w:rsidRPr="00993A9A">
        <w:rPr>
          <w:rFonts w:ascii="Courier New" w:hAnsi="Courier New" w:cs="Courier New"/>
          <w:color w:val="000000"/>
        </w:rPr>
        <w:t>o</w:t>
      </w:r>
      <w:r w:rsidRPr="00993A9A">
        <w:rPr>
          <w:rFonts w:ascii="Courier New" w:hAnsi="Courier New" w:cs="Courier New"/>
          <w:color w:val="000000"/>
        </w:rPr>
        <w:t xml:space="preserve">res de edad, en las condiciones de habitabilidad que le permitan al niño </w:t>
      </w:r>
      <w:bookmarkStart w:id="20" w:name="Walter_1234"/>
      <w:bookmarkEnd w:id="20"/>
      <w:r w:rsidRPr="00993A9A">
        <w:rPr>
          <w:rFonts w:ascii="Courier New" w:hAnsi="Courier New" w:cs="Courier New"/>
          <w:color w:val="000000"/>
        </w:rPr>
        <w:t xml:space="preserve">W. </w:t>
      </w:r>
      <w:bookmarkStart w:id="21" w:name="Cruz_12345678"/>
      <w:bookmarkEnd w:id="21"/>
      <w:r w:rsidRPr="00993A9A">
        <w:rPr>
          <w:rFonts w:ascii="Courier New" w:hAnsi="Courier New" w:cs="Courier New"/>
          <w:color w:val="000000"/>
        </w:rPr>
        <w:t>C. convivir con su madre y herm</w:t>
      </w:r>
      <w:r w:rsidRPr="00993A9A">
        <w:rPr>
          <w:rFonts w:ascii="Courier New" w:hAnsi="Courier New" w:cs="Courier New"/>
          <w:color w:val="000000"/>
        </w:rPr>
        <w:t>a</w:t>
      </w:r>
      <w:r w:rsidRPr="00993A9A">
        <w:rPr>
          <w:rFonts w:ascii="Courier New" w:hAnsi="Courier New" w:cs="Courier New"/>
          <w:color w:val="000000"/>
        </w:rPr>
        <w:t>nas pese a la grave enfermedad que le aqueja. Ordenó que, al hacerlo, la entidad estatal debía tener en cuenta la s</w:t>
      </w:r>
      <w:r w:rsidRPr="00993A9A">
        <w:rPr>
          <w:rFonts w:ascii="Courier New" w:hAnsi="Courier New" w:cs="Courier New"/>
          <w:color w:val="000000"/>
        </w:rPr>
        <w:t>i</w:t>
      </w:r>
      <w:r w:rsidRPr="00993A9A">
        <w:rPr>
          <w:rFonts w:ascii="Courier New" w:hAnsi="Courier New" w:cs="Courier New"/>
          <w:color w:val="000000"/>
        </w:rPr>
        <w:t>tuación económica de la accionante a fin de no imponerle condiciones económicas que imposibiliten el acceso al si</w:t>
      </w:r>
      <w:r w:rsidRPr="00993A9A">
        <w:rPr>
          <w:rFonts w:ascii="Courier New" w:hAnsi="Courier New" w:cs="Courier New"/>
          <w:color w:val="000000"/>
        </w:rPr>
        <w:t>s</w:t>
      </w:r>
      <w:r w:rsidRPr="00993A9A">
        <w:rPr>
          <w:rFonts w:ascii="Courier New" w:hAnsi="Courier New" w:cs="Courier New"/>
          <w:color w:val="000000"/>
        </w:rPr>
        <w:t>tema.</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Recalcó el sentenciante que se imponía un </w:t>
      </w:r>
      <w:r w:rsidRPr="00993A9A">
        <w:rPr>
          <w:rFonts w:ascii="Courier New" w:hAnsi="Courier New" w:cs="Courier New"/>
          <w:color w:val="000000"/>
        </w:rPr>
        <w:lastRenderedPageBreak/>
        <w:t>acci</w:t>
      </w:r>
      <w:r w:rsidRPr="00993A9A">
        <w:rPr>
          <w:rFonts w:ascii="Courier New" w:hAnsi="Courier New" w:cs="Courier New"/>
          <w:color w:val="000000"/>
        </w:rPr>
        <w:t>o</w:t>
      </w:r>
      <w:r w:rsidRPr="00993A9A">
        <w:rPr>
          <w:rFonts w:ascii="Courier New" w:hAnsi="Courier New" w:cs="Courier New"/>
          <w:color w:val="000000"/>
        </w:rPr>
        <w:t xml:space="preserve">nar conjunto de las demandadas ya que la distinta órbita de actuación de cada jurisdicción no debía cargarse sobre la de por si ya grave problemática que padecía la amparista, que obligaba a que articularan medidas conjuntas </w:t>
      </w:r>
      <w:r w:rsidRPr="00993A9A">
        <w:rPr>
          <w:rFonts w:ascii="Courier New" w:hAnsi="Courier New" w:cs="Courier New"/>
          <w:color w:val="000000"/>
        </w:rPr>
        <w:noBreakHyphen/>
        <w:t>lo que advertía ya se estaba realizando</w:t>
      </w:r>
      <w:r w:rsidRPr="00993A9A">
        <w:rPr>
          <w:rFonts w:ascii="Courier New" w:hAnsi="Courier New" w:cs="Courier New"/>
          <w:color w:val="000000"/>
        </w:rPr>
        <w:noBreakHyphen/>
        <w:t xml:space="preserve"> a fin de llegar lo mas pronto posible a una solución adecuada.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Para así decidir tuvo por probado que el hijo de la accionante, el niño </w:t>
      </w:r>
      <w:bookmarkStart w:id="22" w:name="Walter_12345"/>
      <w:bookmarkEnd w:id="22"/>
      <w:r w:rsidRPr="00993A9A">
        <w:rPr>
          <w:rFonts w:ascii="Courier New" w:hAnsi="Courier New" w:cs="Courier New"/>
          <w:color w:val="000000"/>
        </w:rPr>
        <w:t xml:space="preserve">W. </w:t>
      </w:r>
      <w:bookmarkStart w:id="23" w:name="Gastón_1"/>
      <w:bookmarkEnd w:id="23"/>
      <w:r w:rsidRPr="00993A9A">
        <w:rPr>
          <w:rFonts w:ascii="Courier New" w:hAnsi="Courier New" w:cs="Courier New"/>
          <w:color w:val="000000"/>
        </w:rPr>
        <w:t>G.</w:t>
      </w:r>
      <w:bookmarkStart w:id="24" w:name="Cruz_123456789"/>
      <w:bookmarkEnd w:id="24"/>
      <w:r w:rsidRPr="00993A9A">
        <w:rPr>
          <w:rFonts w:ascii="Courier New" w:hAnsi="Courier New" w:cs="Courier New"/>
          <w:color w:val="000000"/>
        </w:rPr>
        <w:t>C. , padece una grave enfermedad pulmonar, por lo que es oxígenodependiente, habiendo sido declarado discapacitado.</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Ponderó que el informe social glosado a fs. 22/23 recomendaba el otorgamiento de una vivienda a la familia. A lo que se agregaba lo que surgía de la pericia socioa</w:t>
      </w:r>
      <w:r w:rsidRPr="00993A9A">
        <w:rPr>
          <w:rFonts w:ascii="Courier New" w:hAnsi="Courier New" w:cs="Courier New"/>
          <w:color w:val="000000"/>
        </w:rPr>
        <w:t>m</w:t>
      </w:r>
      <w:r w:rsidRPr="00993A9A">
        <w:rPr>
          <w:rFonts w:ascii="Courier New" w:hAnsi="Courier New" w:cs="Courier New"/>
          <w:color w:val="000000"/>
        </w:rPr>
        <w:t>biental obrante a fs. 1205/109 que daba cuenta del grado de precariedad de la construcción que, ubicada a la vera de un maloliente arroyo, constituía la morada de la familia</w:t>
      </w:r>
      <w:bookmarkStart w:id="25" w:name="Cruz_12345678910"/>
      <w:bookmarkEnd w:id="25"/>
      <w:r w:rsidRPr="00993A9A">
        <w:rPr>
          <w:rFonts w:ascii="Courier New" w:hAnsi="Courier New" w:cs="Courier New"/>
          <w:color w:val="000000"/>
        </w:rPr>
        <w:t xml:space="preserve"> C. . Estimó que lo inadecuado de su vivienda impedía que le fu</w:t>
      </w:r>
      <w:r w:rsidRPr="00993A9A">
        <w:rPr>
          <w:rFonts w:ascii="Courier New" w:hAnsi="Courier New" w:cs="Courier New"/>
          <w:color w:val="000000"/>
        </w:rPr>
        <w:t>e</w:t>
      </w:r>
      <w:r w:rsidRPr="00993A9A">
        <w:rPr>
          <w:rFonts w:ascii="Courier New" w:hAnsi="Courier New" w:cs="Courier New"/>
          <w:color w:val="000000"/>
        </w:rPr>
        <w:t>ra dada el alta médica al niño. Asimismo, refirió el juzg</w:t>
      </w:r>
      <w:r w:rsidRPr="00993A9A">
        <w:rPr>
          <w:rFonts w:ascii="Courier New" w:hAnsi="Courier New" w:cs="Courier New"/>
          <w:color w:val="000000"/>
        </w:rPr>
        <w:t>a</w:t>
      </w:r>
      <w:r w:rsidRPr="00993A9A">
        <w:rPr>
          <w:rFonts w:ascii="Courier New" w:hAnsi="Courier New" w:cs="Courier New"/>
          <w:color w:val="000000"/>
        </w:rPr>
        <w:t>dor que la perito calificó de paupérrima la situación de la señora</w:t>
      </w:r>
      <w:bookmarkStart w:id="26" w:name="Cruz_1234567891011"/>
      <w:bookmarkEnd w:id="26"/>
      <w:r w:rsidRPr="00993A9A">
        <w:rPr>
          <w:rFonts w:ascii="Courier New" w:hAnsi="Courier New" w:cs="Courier New"/>
          <w:color w:val="000000"/>
        </w:rPr>
        <w:t xml:space="preserve"> C. . </w:t>
      </w:r>
    </w:p>
    <w:p w:rsidR="00BA56B2" w:rsidRPr="00993A9A" w:rsidRDefault="00BA56B2" w:rsidP="00993A9A">
      <w:pPr>
        <w:widowControl w:val="0"/>
        <w:spacing w:line="480" w:lineRule="exact"/>
        <w:ind w:firstLine="1440"/>
        <w:jc w:val="both"/>
        <w:rPr>
          <w:rFonts w:ascii="Courier New" w:hAnsi="Courier New" w:cs="Courier New"/>
          <w:color w:val="000000"/>
        </w:rPr>
      </w:pPr>
      <w:smartTag w:uri="urn:schemas-microsoft-com:office:smarttags" w:element="metricconverter">
        <w:smartTagPr>
          <w:attr w:name="ProductID" w:val="6. A"/>
        </w:smartTagPr>
        <w:r w:rsidRPr="00993A9A">
          <w:rPr>
            <w:rFonts w:ascii="Courier New" w:hAnsi="Courier New" w:cs="Courier New"/>
            <w:color w:val="000000"/>
          </w:rPr>
          <w:t>6. A</w:t>
        </w:r>
      </w:smartTag>
      <w:r w:rsidRPr="00993A9A">
        <w:rPr>
          <w:rFonts w:ascii="Courier New" w:hAnsi="Courier New" w:cs="Courier New"/>
          <w:color w:val="000000"/>
        </w:rPr>
        <w:t xml:space="preserve"> fs. 170/175 </w:t>
      </w:r>
      <w:smartTag w:uri="urn:schemas-microsoft-com:office:smarttags" w:element="PersonName">
        <w:smartTagPr>
          <w:attr w:name="ProductID" w:val="la Municipalidad"/>
        </w:smartTagPr>
        <w:r w:rsidRPr="00993A9A">
          <w:rPr>
            <w:rFonts w:ascii="Courier New" w:hAnsi="Courier New" w:cs="Courier New"/>
            <w:color w:val="000000"/>
          </w:rPr>
          <w:t>la Municipalidad</w:t>
        </w:r>
      </w:smartTag>
      <w:r w:rsidRPr="00993A9A">
        <w:rPr>
          <w:rFonts w:ascii="Courier New" w:hAnsi="Courier New" w:cs="Courier New"/>
          <w:color w:val="000000"/>
        </w:rPr>
        <w:t xml:space="preserve"> de Tigre deduce recurso de apelación </w:t>
      </w:r>
      <w:r w:rsidRPr="00993A9A">
        <w:rPr>
          <w:rFonts w:ascii="Courier New" w:hAnsi="Courier New" w:cs="Courier New"/>
          <w:noProof/>
          <w:color w:val="000000"/>
        </w:rPr>
        <w:t>contra</w:t>
      </w:r>
      <w:r w:rsidRPr="00993A9A">
        <w:rPr>
          <w:rFonts w:ascii="Courier New" w:hAnsi="Courier New" w:cs="Courier New"/>
          <w:color w:val="000000"/>
        </w:rPr>
        <w:t xml:space="preserve"> el decisorio de grado. </w:t>
      </w:r>
    </w:p>
    <w:p w:rsidR="00BA56B2" w:rsidRPr="00993A9A" w:rsidRDefault="00BA56B2" w:rsidP="00993A9A">
      <w:pPr>
        <w:widowControl w:val="0"/>
        <w:spacing w:line="480" w:lineRule="exact"/>
        <w:ind w:firstLine="1440"/>
        <w:jc w:val="both"/>
        <w:rPr>
          <w:rFonts w:ascii="Courier New" w:hAnsi="Courier New" w:cs="Courier New"/>
          <w:color w:val="000000"/>
        </w:rPr>
      </w:pPr>
      <w:smartTag w:uri="urn:schemas-microsoft-com:office:smarttags" w:element="metricconverter">
        <w:smartTagPr>
          <w:attr w:name="ProductID" w:val="7. A"/>
        </w:smartTagPr>
        <w:r w:rsidRPr="00993A9A">
          <w:rPr>
            <w:rFonts w:ascii="Courier New" w:hAnsi="Courier New" w:cs="Courier New"/>
            <w:color w:val="000000"/>
          </w:rPr>
          <w:t>7. A</w:t>
        </w:r>
      </w:smartTag>
      <w:r w:rsidRPr="00993A9A">
        <w:rPr>
          <w:rFonts w:ascii="Courier New" w:hAnsi="Courier New" w:cs="Courier New"/>
          <w:color w:val="000000"/>
        </w:rPr>
        <w:t xml:space="preserve"> su turno, </w:t>
      </w:r>
      <w:smartTag w:uri="urn:schemas-microsoft-com:office:smarttags" w:element="PersonName">
        <w:smartTagPr>
          <w:attr w:name="ProductID" w:val="la C￡mara"/>
        </w:smartTagPr>
        <w:r w:rsidRPr="00993A9A">
          <w:rPr>
            <w:rFonts w:ascii="Courier New" w:hAnsi="Courier New" w:cs="Courier New"/>
            <w:color w:val="000000"/>
          </w:rPr>
          <w:t>la Cámara</w:t>
        </w:r>
      </w:smartTag>
      <w:r w:rsidRPr="00993A9A">
        <w:rPr>
          <w:rFonts w:ascii="Courier New" w:hAnsi="Courier New" w:cs="Courier New"/>
          <w:color w:val="000000"/>
        </w:rPr>
        <w:t xml:space="preserve"> determinó que las pre</w:t>
      </w:r>
      <w:r w:rsidRPr="00993A9A">
        <w:rPr>
          <w:rFonts w:ascii="Courier New" w:hAnsi="Courier New" w:cs="Courier New"/>
          <w:color w:val="000000"/>
        </w:rPr>
        <w:t>s</w:t>
      </w:r>
      <w:r w:rsidRPr="00993A9A">
        <w:rPr>
          <w:rFonts w:ascii="Courier New" w:hAnsi="Courier New" w:cs="Courier New"/>
          <w:color w:val="000000"/>
        </w:rPr>
        <w:t xml:space="preserve">taciones básicas reclamadas en autos constituían derechos inalienables de todo ser humano, relacionadas en </w:t>
      </w:r>
      <w:r w:rsidRPr="00993A9A">
        <w:rPr>
          <w:rFonts w:ascii="Courier New" w:hAnsi="Courier New" w:cs="Courier New"/>
          <w:color w:val="000000"/>
        </w:rPr>
        <w:lastRenderedPageBreak/>
        <w:t>lo susta</w:t>
      </w:r>
      <w:r w:rsidRPr="00993A9A">
        <w:rPr>
          <w:rFonts w:ascii="Courier New" w:hAnsi="Courier New" w:cs="Courier New"/>
          <w:color w:val="000000"/>
        </w:rPr>
        <w:t>n</w:t>
      </w:r>
      <w:r w:rsidRPr="00993A9A">
        <w:rPr>
          <w:rFonts w:ascii="Courier New" w:hAnsi="Courier New" w:cs="Courier New"/>
          <w:color w:val="000000"/>
        </w:rPr>
        <w:t xml:space="preserve">cial con la necesidad de paliar el cuadro médico del menor </w:t>
      </w:r>
      <w:bookmarkStart w:id="27" w:name="Walter_123456"/>
      <w:bookmarkEnd w:id="27"/>
      <w:r w:rsidRPr="00993A9A">
        <w:rPr>
          <w:rFonts w:ascii="Courier New" w:hAnsi="Courier New" w:cs="Courier New"/>
          <w:color w:val="000000"/>
        </w:rPr>
        <w:t>W.</w:t>
      </w:r>
      <w:bookmarkStart w:id="28" w:name="Cruz_123456789101112"/>
      <w:bookmarkEnd w:id="28"/>
      <w:r w:rsidRPr="00993A9A">
        <w:rPr>
          <w:rFonts w:ascii="Courier New" w:hAnsi="Courier New" w:cs="Courier New"/>
          <w:color w:val="000000"/>
        </w:rPr>
        <w:t xml:space="preserve">C. , el </w:t>
      </w:r>
      <w:r w:rsidRPr="00993A9A">
        <w:rPr>
          <w:rFonts w:ascii="Courier New" w:hAnsi="Courier New" w:cs="Courier New"/>
          <w:noProof/>
          <w:color w:val="000000"/>
        </w:rPr>
        <w:t>cual</w:t>
      </w:r>
      <w:r w:rsidRPr="00993A9A">
        <w:rPr>
          <w:rFonts w:ascii="Courier New" w:hAnsi="Courier New" w:cs="Courier New"/>
          <w:color w:val="000000"/>
        </w:rPr>
        <w:t xml:space="preserve"> no podía ser trasladado a la actual vivienda en la que habita el </w:t>
      </w:r>
      <w:r w:rsidRPr="00993A9A">
        <w:rPr>
          <w:rFonts w:ascii="Courier New" w:hAnsi="Courier New" w:cs="Courier New"/>
          <w:noProof/>
          <w:color w:val="000000"/>
        </w:rPr>
        <w:t>resto</w:t>
      </w:r>
      <w:r w:rsidRPr="00993A9A">
        <w:rPr>
          <w:rFonts w:ascii="Courier New" w:hAnsi="Courier New" w:cs="Courier New"/>
          <w:color w:val="000000"/>
        </w:rPr>
        <w:t xml:space="preserve"> del grupo familiar por ser inadecuada para dar cumplimiento a los requerimientos de internación domiciliaria indicados por los médicos que lo atienden en el Hospital Gutiérrez.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En el marco de la situación expuesta, que juzgó corroborada por la pericia social, así como también con las constancias médicas y certificado de discapacidad del m</w:t>
      </w:r>
      <w:r w:rsidRPr="00993A9A">
        <w:rPr>
          <w:rFonts w:ascii="Courier New" w:hAnsi="Courier New" w:cs="Courier New"/>
          <w:color w:val="000000"/>
        </w:rPr>
        <w:t>e</w:t>
      </w:r>
      <w:r w:rsidRPr="00993A9A">
        <w:rPr>
          <w:rFonts w:ascii="Courier New" w:hAnsi="Courier New" w:cs="Courier New"/>
          <w:color w:val="000000"/>
        </w:rPr>
        <w:t>nor, entendió que el decisorio de grado se ajustaba a las pautas establecidas en el art. 20 inc. 2º de la Constit</w:t>
      </w:r>
      <w:r w:rsidRPr="00993A9A">
        <w:rPr>
          <w:rFonts w:ascii="Courier New" w:hAnsi="Courier New" w:cs="Courier New"/>
          <w:color w:val="000000"/>
        </w:rPr>
        <w:t>u</w:t>
      </w:r>
      <w:r w:rsidRPr="00993A9A">
        <w:rPr>
          <w:rFonts w:ascii="Courier New" w:hAnsi="Courier New" w:cs="Courier New"/>
          <w:color w:val="000000"/>
        </w:rPr>
        <w:t>ción provincial y en las previsiones de la ley 13.298.</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Afirmó que la labor judicial en el caso no era más que el ejercicio del control judicial en el marco no</w:t>
      </w:r>
      <w:r w:rsidRPr="00993A9A">
        <w:rPr>
          <w:rFonts w:ascii="Courier New" w:hAnsi="Courier New" w:cs="Courier New"/>
          <w:color w:val="000000"/>
        </w:rPr>
        <w:t>r</w:t>
      </w:r>
      <w:r w:rsidRPr="00993A9A">
        <w:rPr>
          <w:rFonts w:ascii="Courier New" w:hAnsi="Courier New" w:cs="Courier New"/>
          <w:color w:val="000000"/>
        </w:rPr>
        <w:t xml:space="preserve">mativo operativo, sobre la base de los programas vigentes en las diferentes jurisdicciones, provincial y comunal, a fin de dar solución a una situación por extremo delicada.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Adujo que la actitud de las demandadas, las que no obstante reconocer la existencia de derechos esenciales insatisfechos, pretendían derivar la responsabilidad en la solución de la problemática denunciada, denotaba tanto la existencia un "caso" o "causa" en los términos del art. 116 de la Constitución nacional, como la justificación en la </w:t>
      </w:r>
      <w:r w:rsidRPr="00993A9A">
        <w:rPr>
          <w:rFonts w:ascii="Courier New" w:hAnsi="Courier New" w:cs="Courier New"/>
          <w:color w:val="000000"/>
        </w:rPr>
        <w:lastRenderedPageBreak/>
        <w:t>elección del remedio rápido y expedito de la acción de a</w:t>
      </w:r>
      <w:r w:rsidRPr="00993A9A">
        <w:rPr>
          <w:rFonts w:ascii="Courier New" w:hAnsi="Courier New" w:cs="Courier New"/>
          <w:color w:val="000000"/>
        </w:rPr>
        <w:t>m</w:t>
      </w:r>
      <w:r w:rsidRPr="00993A9A">
        <w:rPr>
          <w:rFonts w:ascii="Courier New" w:hAnsi="Courier New" w:cs="Courier New"/>
          <w:color w:val="000000"/>
        </w:rPr>
        <w:t xml:space="preserve">paro.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En relación a la cuestión relativa a si competía al poder jurisdiccional dar solución al reclamo de la act</w:t>
      </w:r>
      <w:r w:rsidRPr="00993A9A">
        <w:rPr>
          <w:rFonts w:ascii="Courier New" w:hAnsi="Courier New" w:cs="Courier New"/>
          <w:color w:val="000000"/>
        </w:rPr>
        <w:t>o</w:t>
      </w:r>
      <w:r w:rsidRPr="00993A9A">
        <w:rPr>
          <w:rFonts w:ascii="Courier New" w:hAnsi="Courier New" w:cs="Courier New"/>
          <w:color w:val="000000"/>
        </w:rPr>
        <w:t>ra, recalcó que no se trataba de la emisión de juicios re</w:t>
      </w:r>
      <w:r w:rsidRPr="00993A9A">
        <w:rPr>
          <w:rFonts w:ascii="Courier New" w:hAnsi="Courier New" w:cs="Courier New"/>
          <w:color w:val="000000"/>
        </w:rPr>
        <w:t>s</w:t>
      </w:r>
      <w:r w:rsidRPr="00993A9A">
        <w:rPr>
          <w:rFonts w:ascii="Courier New" w:hAnsi="Courier New" w:cs="Courier New"/>
          <w:color w:val="000000"/>
        </w:rPr>
        <w:t>pecto de situaciones cuyo gobierno no le estaba encomenda</w:t>
      </w:r>
      <w:r w:rsidRPr="00993A9A">
        <w:rPr>
          <w:rFonts w:ascii="Courier New" w:hAnsi="Courier New" w:cs="Courier New"/>
          <w:color w:val="000000"/>
        </w:rPr>
        <w:t>n</w:t>
      </w:r>
      <w:r w:rsidRPr="00993A9A">
        <w:rPr>
          <w:rFonts w:ascii="Courier New" w:hAnsi="Courier New" w:cs="Courier New"/>
          <w:color w:val="000000"/>
        </w:rPr>
        <w:t>do, ni de asignar discrecionalmente los recursos presupue</w:t>
      </w:r>
      <w:r w:rsidRPr="00993A9A">
        <w:rPr>
          <w:rFonts w:ascii="Courier New" w:hAnsi="Courier New" w:cs="Courier New"/>
          <w:color w:val="000000"/>
        </w:rPr>
        <w:t>s</w:t>
      </w:r>
      <w:r w:rsidRPr="00993A9A">
        <w:rPr>
          <w:rFonts w:ascii="Courier New" w:hAnsi="Courier New" w:cs="Courier New"/>
          <w:color w:val="000000"/>
        </w:rPr>
        <w:t>tarios disponibles, sino de analizar si en el caso sometido a juzgamiento ocurría "un acto, hecho u omisión" de los p</w:t>
      </w:r>
      <w:r w:rsidRPr="00993A9A">
        <w:rPr>
          <w:rFonts w:ascii="Courier New" w:hAnsi="Courier New" w:cs="Courier New"/>
          <w:color w:val="000000"/>
        </w:rPr>
        <w:t>o</w:t>
      </w:r>
      <w:r w:rsidRPr="00993A9A">
        <w:rPr>
          <w:rFonts w:ascii="Courier New" w:hAnsi="Courier New" w:cs="Courier New"/>
          <w:color w:val="000000"/>
        </w:rPr>
        <w:t>deres públicos que lesione, restrinja o altere con arbitr</w:t>
      </w:r>
      <w:r w:rsidRPr="00993A9A">
        <w:rPr>
          <w:rFonts w:ascii="Courier New" w:hAnsi="Courier New" w:cs="Courier New"/>
          <w:color w:val="000000"/>
        </w:rPr>
        <w:t>a</w:t>
      </w:r>
      <w:r w:rsidRPr="00993A9A">
        <w:rPr>
          <w:rFonts w:ascii="Courier New" w:hAnsi="Courier New" w:cs="Courier New"/>
          <w:color w:val="000000"/>
        </w:rPr>
        <w:t>riedad o ilegalidad manifiesta los derechos y garantías i</w:t>
      </w:r>
      <w:r w:rsidRPr="00993A9A">
        <w:rPr>
          <w:rFonts w:ascii="Courier New" w:hAnsi="Courier New" w:cs="Courier New"/>
          <w:color w:val="000000"/>
        </w:rPr>
        <w:t>n</w:t>
      </w:r>
      <w:r w:rsidRPr="00993A9A">
        <w:rPr>
          <w:rFonts w:ascii="Courier New" w:hAnsi="Courier New" w:cs="Courier New"/>
          <w:color w:val="000000"/>
        </w:rPr>
        <w:t xml:space="preserve">vocados por el peticionante (arts. 20 inc. 2º de </w:t>
      </w:r>
      <w:smartTag w:uri="urn:schemas-microsoft-com:office:smarttags" w:element="PersonName">
        <w:smartTagPr>
          <w:attr w:name="ProductID" w:val="la Const."/>
        </w:smartTagPr>
        <w:r w:rsidRPr="00993A9A">
          <w:rPr>
            <w:rFonts w:ascii="Courier New" w:hAnsi="Courier New" w:cs="Courier New"/>
            <w:color w:val="000000"/>
          </w:rPr>
          <w:t>la Const.</w:t>
        </w:r>
      </w:smartTag>
      <w:r w:rsidRPr="00993A9A">
        <w:rPr>
          <w:rFonts w:ascii="Courier New" w:hAnsi="Courier New" w:cs="Courier New"/>
          <w:color w:val="000000"/>
        </w:rPr>
        <w:t xml:space="preserve"> pcial. y  1, 2 de ley 7166).</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Encontró incontrovertible la demostración, en r</w:t>
      </w:r>
      <w:r w:rsidRPr="00993A9A">
        <w:rPr>
          <w:rFonts w:ascii="Courier New" w:hAnsi="Courier New" w:cs="Courier New"/>
          <w:color w:val="000000"/>
        </w:rPr>
        <w:t>e</w:t>
      </w:r>
      <w:r w:rsidRPr="00993A9A">
        <w:rPr>
          <w:rFonts w:ascii="Courier New" w:hAnsi="Courier New" w:cs="Courier New"/>
          <w:color w:val="000000"/>
        </w:rPr>
        <w:t>lación a la actora y su grupo familiar, de la existencia de necesidades básicas insatisfechas constituidas por dificu</w:t>
      </w:r>
      <w:r w:rsidRPr="00993A9A">
        <w:rPr>
          <w:rFonts w:ascii="Courier New" w:hAnsi="Courier New" w:cs="Courier New"/>
          <w:color w:val="000000"/>
        </w:rPr>
        <w:t>l</w:t>
      </w:r>
      <w:r w:rsidRPr="00993A9A">
        <w:rPr>
          <w:rFonts w:ascii="Courier New" w:hAnsi="Courier New" w:cs="Courier New"/>
          <w:color w:val="000000"/>
        </w:rPr>
        <w:t>tades materiales, económicas, alimentarias, sanitarias y de vivienda, y que tal situación vulneraba derechos element</w:t>
      </w:r>
      <w:r w:rsidRPr="00993A9A">
        <w:rPr>
          <w:rFonts w:ascii="Courier New" w:hAnsi="Courier New" w:cs="Courier New"/>
          <w:color w:val="000000"/>
        </w:rPr>
        <w:t>a</w:t>
      </w:r>
      <w:r w:rsidRPr="00993A9A">
        <w:rPr>
          <w:rFonts w:ascii="Courier New" w:hAnsi="Courier New" w:cs="Courier New"/>
          <w:color w:val="000000"/>
        </w:rPr>
        <w:t>les del grupo familiar, con el agravante de la situación médica del menor</w:t>
      </w:r>
      <w:bookmarkStart w:id="29" w:name="Walter_1234567"/>
      <w:bookmarkEnd w:id="29"/>
      <w:r w:rsidRPr="00993A9A">
        <w:rPr>
          <w:rFonts w:ascii="Courier New" w:hAnsi="Courier New" w:cs="Courier New"/>
          <w:color w:val="000000"/>
        </w:rPr>
        <w:t xml:space="preserve"> W.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Recordó la consagración de derechos reconocidos constitucionalmente y a nivel supranacional y, en partic</w:t>
      </w:r>
      <w:r w:rsidRPr="00993A9A">
        <w:rPr>
          <w:rFonts w:ascii="Courier New" w:hAnsi="Courier New" w:cs="Courier New"/>
          <w:color w:val="000000"/>
        </w:rPr>
        <w:t>u</w:t>
      </w:r>
      <w:r w:rsidRPr="00993A9A">
        <w:rPr>
          <w:rFonts w:ascii="Courier New" w:hAnsi="Courier New" w:cs="Courier New"/>
          <w:color w:val="000000"/>
        </w:rPr>
        <w:t xml:space="preserve">lar, lo dispuesto por </w:t>
      </w:r>
      <w:smartTag w:uri="urn:schemas-microsoft-com:office:smarttags" w:element="PersonName">
        <w:smartTagPr>
          <w:attr w:name="ProductID" w:val="la Convenci￳n"/>
        </w:smartTagPr>
        <w:r w:rsidRPr="00993A9A">
          <w:rPr>
            <w:rFonts w:ascii="Courier New" w:hAnsi="Courier New" w:cs="Courier New"/>
            <w:color w:val="000000"/>
          </w:rPr>
          <w:t>la Convención</w:t>
        </w:r>
      </w:smartTag>
      <w:r w:rsidRPr="00993A9A">
        <w:rPr>
          <w:rFonts w:ascii="Courier New" w:hAnsi="Courier New" w:cs="Courier New"/>
          <w:color w:val="000000"/>
        </w:rPr>
        <w:t xml:space="preserve"> sobre los Derechos del Niño, aprobada por ley 23.849; normas a las que consideró plenamente operativas, razón por la </w:t>
      </w:r>
      <w:r w:rsidRPr="00993A9A">
        <w:rPr>
          <w:rFonts w:ascii="Courier New" w:hAnsi="Courier New" w:cs="Courier New"/>
          <w:noProof/>
          <w:color w:val="000000"/>
        </w:rPr>
        <w:t>cual</w:t>
      </w:r>
      <w:r w:rsidRPr="00993A9A">
        <w:rPr>
          <w:rFonts w:ascii="Courier New" w:hAnsi="Courier New" w:cs="Courier New"/>
          <w:color w:val="000000"/>
        </w:rPr>
        <w:t xml:space="preserve">, </w:t>
      </w:r>
      <w:r w:rsidRPr="00993A9A">
        <w:rPr>
          <w:rFonts w:ascii="Courier New" w:hAnsi="Courier New" w:cs="Courier New"/>
          <w:color w:val="000000"/>
        </w:rPr>
        <w:lastRenderedPageBreak/>
        <w:t>descartó el pla</w:t>
      </w:r>
      <w:r w:rsidRPr="00993A9A">
        <w:rPr>
          <w:rFonts w:ascii="Courier New" w:hAnsi="Courier New" w:cs="Courier New"/>
          <w:color w:val="000000"/>
        </w:rPr>
        <w:t>n</w:t>
      </w:r>
      <w:r w:rsidRPr="00993A9A">
        <w:rPr>
          <w:rFonts w:ascii="Courier New" w:hAnsi="Courier New" w:cs="Courier New"/>
          <w:color w:val="000000"/>
        </w:rPr>
        <w:t>teo efectuado al respecto, en el entendimiento de que ado</w:t>
      </w:r>
      <w:r w:rsidRPr="00993A9A">
        <w:rPr>
          <w:rFonts w:ascii="Courier New" w:hAnsi="Courier New" w:cs="Courier New"/>
          <w:color w:val="000000"/>
        </w:rPr>
        <w:t>p</w:t>
      </w:r>
      <w:r w:rsidRPr="00993A9A">
        <w:rPr>
          <w:rFonts w:ascii="Courier New" w:hAnsi="Courier New" w:cs="Courier New"/>
          <w:color w:val="000000"/>
        </w:rPr>
        <w:t xml:space="preserve">tar un temperamento distinto implicaría el desconocimiento de los derechos sociales respecto de los cuales el Estado se encontraba obligado a otorgarles efectividad en el marco de los programas de gobierno, máxime </w:t>
      </w:r>
      <w:r w:rsidRPr="00993A9A">
        <w:rPr>
          <w:rFonts w:ascii="Courier New" w:hAnsi="Courier New" w:cs="Courier New"/>
          <w:noProof/>
          <w:color w:val="000000"/>
        </w:rPr>
        <w:t>cuando</w:t>
      </w:r>
      <w:r w:rsidRPr="00993A9A">
        <w:rPr>
          <w:rFonts w:ascii="Courier New" w:hAnsi="Courier New" w:cs="Courier New"/>
          <w:color w:val="000000"/>
        </w:rPr>
        <w:t xml:space="preserve"> como en el</w:t>
      </w:r>
      <w:r w:rsidRPr="00993A9A">
        <w:rPr>
          <w:rFonts w:ascii="Courier New" w:hAnsi="Courier New" w:cs="Courier New"/>
          <w:b/>
          <w:color w:val="000000"/>
        </w:rPr>
        <w:t xml:space="preserve"> </w:t>
      </w:r>
      <w:r w:rsidRPr="00993A9A">
        <w:rPr>
          <w:rFonts w:ascii="Courier New" w:hAnsi="Courier New" w:cs="Courier New"/>
          <w:b/>
          <w:iCs/>
          <w:color w:val="000000"/>
        </w:rPr>
        <w:t>sub examine</w:t>
      </w:r>
      <w:r w:rsidRPr="00993A9A">
        <w:rPr>
          <w:rFonts w:ascii="Courier New" w:hAnsi="Courier New" w:cs="Courier New"/>
          <w:color w:val="000000"/>
        </w:rPr>
        <w:t xml:space="preserve">, los derechos en ciernes, requerían una protección impostergable.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Recalcó que, si bien las condiciones de vida que son necesarias para el desarrollo del niño son responsab</w:t>
      </w:r>
      <w:r w:rsidRPr="00993A9A">
        <w:rPr>
          <w:rFonts w:ascii="Courier New" w:hAnsi="Courier New" w:cs="Courier New"/>
          <w:color w:val="000000"/>
        </w:rPr>
        <w:t>i</w:t>
      </w:r>
      <w:r w:rsidRPr="00993A9A">
        <w:rPr>
          <w:rFonts w:ascii="Courier New" w:hAnsi="Courier New" w:cs="Courier New"/>
          <w:color w:val="000000"/>
        </w:rPr>
        <w:t>lidad primordial de sus padres (art. 27.2, C.D.N.), junto a esta última se encontraba la responsabilidad del Estado en garantizar al grupo familiar las condiciones necesarias p</w:t>
      </w:r>
      <w:r w:rsidRPr="00993A9A">
        <w:rPr>
          <w:rFonts w:ascii="Courier New" w:hAnsi="Courier New" w:cs="Courier New"/>
          <w:color w:val="000000"/>
        </w:rPr>
        <w:t>a</w:t>
      </w:r>
      <w:r w:rsidRPr="00993A9A">
        <w:rPr>
          <w:rFonts w:ascii="Courier New" w:hAnsi="Courier New" w:cs="Courier New"/>
          <w:color w:val="000000"/>
        </w:rPr>
        <w:t>ra que los padres y otras personas responsables por el n</w:t>
      </w:r>
      <w:r w:rsidRPr="00993A9A">
        <w:rPr>
          <w:rFonts w:ascii="Courier New" w:hAnsi="Courier New" w:cs="Courier New"/>
          <w:color w:val="000000"/>
        </w:rPr>
        <w:t>i</w:t>
      </w:r>
      <w:r w:rsidRPr="00993A9A">
        <w:rPr>
          <w:rFonts w:ascii="Courier New" w:hAnsi="Courier New" w:cs="Courier New"/>
          <w:color w:val="000000"/>
        </w:rPr>
        <w:t xml:space="preserve">ño, procuren dar efectividad al derecho de todo niño a un nivel de vida adecuado para su desarrollo físico, mental, espiritual, moral y social, debiendo proporcionárseles </w:t>
      </w:r>
      <w:r w:rsidRPr="00993A9A">
        <w:rPr>
          <w:rFonts w:ascii="Courier New" w:hAnsi="Courier New" w:cs="Courier New"/>
          <w:color w:val="000000"/>
        </w:rPr>
        <w:noBreakHyphen/>
        <w:t>en caso necesario</w:t>
      </w:r>
      <w:r w:rsidRPr="00993A9A">
        <w:rPr>
          <w:rFonts w:ascii="Courier New" w:hAnsi="Courier New" w:cs="Courier New"/>
          <w:color w:val="000000"/>
        </w:rPr>
        <w:noBreakHyphen/>
        <w:t xml:space="preserve"> asistencia material y programas de apoyo, particularmente respecto de la nutrición, el vestuario y la vivienda (arg. párrs. 1º y 3º, art. 27, C.D.N.); lo que i</w:t>
      </w:r>
      <w:r w:rsidRPr="00993A9A">
        <w:rPr>
          <w:rFonts w:ascii="Courier New" w:hAnsi="Courier New" w:cs="Courier New"/>
          <w:color w:val="000000"/>
        </w:rPr>
        <w:t>m</w:t>
      </w:r>
      <w:r w:rsidRPr="00993A9A">
        <w:rPr>
          <w:rFonts w:ascii="Courier New" w:hAnsi="Courier New" w:cs="Courier New"/>
          <w:color w:val="000000"/>
        </w:rPr>
        <w:t>portaba, puntualizó, la necesidad de adoptar medidas de a</w:t>
      </w:r>
      <w:r w:rsidRPr="00993A9A">
        <w:rPr>
          <w:rFonts w:ascii="Courier New" w:hAnsi="Courier New" w:cs="Courier New"/>
          <w:color w:val="000000"/>
        </w:rPr>
        <w:t>c</w:t>
      </w:r>
      <w:r w:rsidRPr="00993A9A">
        <w:rPr>
          <w:rFonts w:ascii="Courier New" w:hAnsi="Courier New" w:cs="Courier New"/>
          <w:color w:val="000000"/>
        </w:rPr>
        <w:t xml:space="preserve">ción positiva para garantizar el pleno goce y ejercicio de los derechos reconocidos por </w:t>
      </w:r>
      <w:smartTag w:uri="urn:schemas-microsoft-com:office:smarttags" w:element="PersonName">
        <w:smartTagPr>
          <w:attr w:name="ProductID" w:val="la Convenci￳n"/>
        </w:smartTagPr>
        <w:r w:rsidRPr="00993A9A">
          <w:rPr>
            <w:rFonts w:ascii="Courier New" w:hAnsi="Courier New" w:cs="Courier New"/>
            <w:color w:val="000000"/>
          </w:rPr>
          <w:t>la Convención</w:t>
        </w:r>
      </w:smartTag>
      <w:r w:rsidRPr="00993A9A">
        <w:rPr>
          <w:rFonts w:ascii="Courier New" w:hAnsi="Courier New" w:cs="Courier New"/>
          <w:color w:val="000000"/>
        </w:rPr>
        <w:t xml:space="preserve"> y demás tratados internacionales vigentes sobre derechos humanos (art. 75 </w:t>
      </w:r>
      <w:r w:rsidRPr="00993A9A">
        <w:rPr>
          <w:rFonts w:ascii="Courier New" w:hAnsi="Courier New" w:cs="Courier New"/>
          <w:color w:val="000000"/>
        </w:rPr>
        <w:lastRenderedPageBreak/>
        <w:t>inc. 23 de la Const. nac.).</w:t>
      </w:r>
    </w:p>
    <w:p w:rsidR="00BA56B2" w:rsidRPr="00993A9A" w:rsidRDefault="00BA56B2" w:rsidP="00993A9A">
      <w:pPr>
        <w:widowControl w:val="0"/>
        <w:spacing w:line="480" w:lineRule="exact"/>
        <w:ind w:firstLine="1440"/>
        <w:jc w:val="both"/>
        <w:rPr>
          <w:rFonts w:ascii="Courier New" w:hAnsi="Courier New" w:cs="Courier New"/>
          <w:i/>
          <w:iCs/>
          <w:color w:val="000000"/>
        </w:rPr>
      </w:pPr>
      <w:r w:rsidRPr="00993A9A">
        <w:rPr>
          <w:rFonts w:ascii="Courier New" w:hAnsi="Courier New" w:cs="Courier New"/>
          <w:color w:val="000000"/>
        </w:rPr>
        <w:t xml:space="preserve">Recordó que </w:t>
      </w:r>
      <w:smartTag w:uri="urn:schemas-microsoft-com:office:smarttags" w:element="PersonName">
        <w:smartTagPr>
          <w:attr w:name="ProductID" w:val="la Corte Interamericana"/>
        </w:smartTagPr>
        <w:r w:rsidRPr="00993A9A">
          <w:rPr>
            <w:rFonts w:ascii="Courier New" w:hAnsi="Courier New" w:cs="Courier New"/>
            <w:color w:val="000000"/>
          </w:rPr>
          <w:t>la Corte Interamericana</w:t>
        </w:r>
      </w:smartTag>
      <w:r w:rsidRPr="00993A9A">
        <w:rPr>
          <w:rFonts w:ascii="Courier New" w:hAnsi="Courier New" w:cs="Courier New"/>
          <w:color w:val="000000"/>
        </w:rPr>
        <w:t xml:space="preserve"> ha señalado, en su 16ª Opinión Consultiva, sobre "El Derecho a </w:t>
      </w:r>
      <w:smartTag w:uri="urn:schemas-microsoft-com:office:smarttags" w:element="PersonName">
        <w:smartTagPr>
          <w:attr w:name="ProductID" w:val="la Informaci￳n"/>
        </w:smartTagPr>
        <w:r w:rsidRPr="00993A9A">
          <w:rPr>
            <w:rFonts w:ascii="Courier New" w:hAnsi="Courier New" w:cs="Courier New"/>
            <w:color w:val="000000"/>
          </w:rPr>
          <w:t>la Info</w:t>
        </w:r>
        <w:r w:rsidRPr="00993A9A">
          <w:rPr>
            <w:rFonts w:ascii="Courier New" w:hAnsi="Courier New" w:cs="Courier New"/>
            <w:color w:val="000000"/>
          </w:rPr>
          <w:t>r</w:t>
        </w:r>
        <w:r w:rsidRPr="00993A9A">
          <w:rPr>
            <w:rFonts w:ascii="Courier New" w:hAnsi="Courier New" w:cs="Courier New"/>
            <w:color w:val="000000"/>
          </w:rPr>
          <w:t>mación</w:t>
        </w:r>
      </w:smartTag>
      <w:r w:rsidRPr="00993A9A">
        <w:rPr>
          <w:rFonts w:ascii="Courier New" w:hAnsi="Courier New" w:cs="Courier New"/>
          <w:color w:val="000000"/>
        </w:rPr>
        <w:t xml:space="preserve"> sobre </w:t>
      </w:r>
      <w:smartTag w:uri="urn:schemas-microsoft-com:office:smarttags" w:element="PersonName">
        <w:smartTagPr>
          <w:attr w:name="ProductID" w:val="la Asistencia Consular"/>
        </w:smartTagPr>
        <w:r w:rsidRPr="00993A9A">
          <w:rPr>
            <w:rFonts w:ascii="Courier New" w:hAnsi="Courier New" w:cs="Courier New"/>
            <w:color w:val="000000"/>
          </w:rPr>
          <w:t>la Asistencia Consular</w:t>
        </w:r>
      </w:smartTag>
      <w:r w:rsidRPr="00993A9A">
        <w:rPr>
          <w:rFonts w:ascii="Courier New" w:hAnsi="Courier New" w:cs="Courier New"/>
          <w:color w:val="000000"/>
        </w:rPr>
        <w:t xml:space="preserve"> en el marco de las Garantías del Debido Proceso Legal" (1999), que la interpr</w:t>
      </w:r>
      <w:r w:rsidRPr="00993A9A">
        <w:rPr>
          <w:rFonts w:ascii="Courier New" w:hAnsi="Courier New" w:cs="Courier New"/>
          <w:color w:val="000000"/>
        </w:rPr>
        <w:t>e</w:t>
      </w:r>
      <w:r w:rsidRPr="00993A9A">
        <w:rPr>
          <w:rFonts w:ascii="Courier New" w:hAnsi="Courier New" w:cs="Courier New"/>
          <w:color w:val="000000"/>
        </w:rPr>
        <w:t xml:space="preserve">tación de un instrumento internacional de protección debe </w:t>
      </w:r>
      <w:r w:rsidRPr="00993A9A">
        <w:rPr>
          <w:rFonts w:ascii="Courier New" w:hAnsi="Courier New" w:cs="Courier New"/>
          <w:i/>
          <w:iCs/>
          <w:color w:val="000000"/>
        </w:rPr>
        <w:t>"acompañar la evolución de los tiempos y las condiciones de vida actuales"</w:t>
      </w:r>
      <w:r w:rsidRPr="00993A9A">
        <w:rPr>
          <w:rFonts w:ascii="Courier New" w:hAnsi="Courier New" w:cs="Courier New"/>
          <w:iCs/>
          <w:color w:val="000000"/>
        </w:rPr>
        <w:t>, y que dicha inter-pretación evolutiva, co</w:t>
      </w:r>
      <w:r w:rsidRPr="00993A9A">
        <w:rPr>
          <w:rFonts w:ascii="Courier New" w:hAnsi="Courier New" w:cs="Courier New"/>
          <w:iCs/>
          <w:color w:val="000000"/>
        </w:rPr>
        <w:t>n</w:t>
      </w:r>
      <w:r w:rsidRPr="00993A9A">
        <w:rPr>
          <w:rFonts w:ascii="Courier New" w:hAnsi="Courier New" w:cs="Courier New"/>
          <w:iCs/>
          <w:color w:val="000000"/>
        </w:rPr>
        <w:t xml:space="preserve">secuente con las reglas generales de interpretación de los tratados, </w:t>
      </w:r>
      <w:r w:rsidRPr="00993A9A">
        <w:rPr>
          <w:rFonts w:ascii="Courier New" w:hAnsi="Courier New" w:cs="Courier New"/>
          <w:i/>
          <w:iCs/>
          <w:color w:val="000000"/>
        </w:rPr>
        <w:t xml:space="preserve">"ha contribuido decisivamente a los avances del Derecho Internacional de los Derechos Humanos..."; </w:t>
      </w:r>
      <w:r w:rsidRPr="00993A9A">
        <w:rPr>
          <w:rFonts w:ascii="Courier New" w:hAnsi="Courier New" w:cs="Courier New"/>
          <w:iCs/>
          <w:color w:val="000000"/>
        </w:rPr>
        <w:t>así como que e</w:t>
      </w:r>
      <w:r w:rsidRPr="00993A9A">
        <w:rPr>
          <w:rFonts w:ascii="Courier New" w:hAnsi="Courier New" w:cs="Courier New"/>
          <w:color w:val="000000"/>
        </w:rPr>
        <w:t xml:space="preserve">n el más reciente pronunciamiento de </w:t>
      </w:r>
      <w:smartTag w:uri="urn:schemas-microsoft-com:office:smarttags" w:element="PersonName">
        <w:smartTagPr>
          <w:attr w:name="ProductID" w:val="la Corte Interamericana"/>
        </w:smartTagPr>
        <w:r w:rsidRPr="00993A9A">
          <w:rPr>
            <w:rFonts w:ascii="Courier New" w:hAnsi="Courier New" w:cs="Courier New"/>
            <w:color w:val="000000"/>
          </w:rPr>
          <w:t>la Corte Inte</w:t>
        </w:r>
        <w:r w:rsidRPr="00993A9A">
          <w:rPr>
            <w:rFonts w:ascii="Courier New" w:hAnsi="Courier New" w:cs="Courier New"/>
            <w:color w:val="000000"/>
          </w:rPr>
          <w:t>r</w:t>
        </w:r>
        <w:r w:rsidRPr="00993A9A">
          <w:rPr>
            <w:rFonts w:ascii="Courier New" w:hAnsi="Courier New" w:cs="Courier New"/>
            <w:color w:val="000000"/>
          </w:rPr>
          <w:t>americana</w:t>
        </w:r>
      </w:smartTag>
      <w:r w:rsidRPr="00993A9A">
        <w:rPr>
          <w:rFonts w:ascii="Courier New" w:hAnsi="Courier New" w:cs="Courier New"/>
          <w:color w:val="000000"/>
        </w:rPr>
        <w:t xml:space="preserve"> de Derechos Humanos </w:t>
      </w:r>
      <w:r w:rsidRPr="00993A9A">
        <w:rPr>
          <w:rFonts w:ascii="Courier New" w:hAnsi="Courier New" w:cs="Courier New"/>
          <w:color w:val="000000"/>
        </w:rPr>
        <w:noBreakHyphen/>
        <w:t>Opinión Consultiva oc.</w:t>
      </w:r>
      <w:r w:rsidRPr="00993A9A">
        <w:rPr>
          <w:rFonts w:ascii="Courier New" w:hAnsi="Courier New" w:cs="Courier New"/>
          <w:color w:val="000000"/>
        </w:rPr>
        <w:noBreakHyphen/>
        <w:t xml:space="preserve">17/2002 del 28-VIII-2002, solicitada por </w:t>
      </w:r>
      <w:smartTag w:uri="urn:schemas-microsoft-com:office:smarttags" w:element="PersonName">
        <w:smartTagPr>
          <w:attr w:name="ProductID" w:val="la Comisi￳n Interamericana"/>
        </w:smartTagPr>
        <w:r w:rsidRPr="00993A9A">
          <w:rPr>
            <w:rFonts w:ascii="Courier New" w:hAnsi="Courier New" w:cs="Courier New"/>
            <w:color w:val="000000"/>
          </w:rPr>
          <w:t>la Comisión Interamericana</w:t>
        </w:r>
      </w:smartTag>
      <w:r w:rsidRPr="00993A9A">
        <w:rPr>
          <w:rFonts w:ascii="Courier New" w:hAnsi="Courier New" w:cs="Courier New"/>
          <w:color w:val="000000"/>
        </w:rPr>
        <w:t xml:space="preserve"> de Derechos Humanos con relación a la "Co</w:t>
      </w:r>
      <w:r w:rsidRPr="00993A9A">
        <w:rPr>
          <w:rFonts w:ascii="Courier New" w:hAnsi="Courier New" w:cs="Courier New"/>
          <w:color w:val="000000"/>
        </w:rPr>
        <w:t>n</w:t>
      </w:r>
      <w:r w:rsidRPr="00993A9A">
        <w:rPr>
          <w:rFonts w:ascii="Courier New" w:hAnsi="Courier New" w:cs="Courier New"/>
          <w:color w:val="000000"/>
        </w:rPr>
        <w:t>dición Jurídica y Derechos Humanos del Niño"</w:t>
      </w:r>
      <w:r w:rsidRPr="00993A9A">
        <w:rPr>
          <w:rFonts w:ascii="Courier New" w:hAnsi="Courier New" w:cs="Courier New"/>
          <w:color w:val="000000"/>
        </w:rPr>
        <w:noBreakHyphen/>
        <w:t xml:space="preserve"> resolvió en el punto 8 de la parte dispositiva: </w:t>
      </w:r>
      <w:r w:rsidRPr="00993A9A">
        <w:rPr>
          <w:rFonts w:ascii="Courier New" w:hAnsi="Courier New" w:cs="Courier New"/>
          <w:i/>
          <w:iCs/>
          <w:color w:val="000000"/>
        </w:rPr>
        <w:t>"Que la verdadera y plena protección de los niños significa que éstos puedan disfrutar ampliamente de todos sus derechos, entre ellos los económicos, sociales y culturales, que les asignan d</w:t>
      </w:r>
      <w:r w:rsidRPr="00993A9A">
        <w:rPr>
          <w:rFonts w:ascii="Courier New" w:hAnsi="Courier New" w:cs="Courier New"/>
          <w:i/>
          <w:iCs/>
          <w:color w:val="000000"/>
        </w:rPr>
        <w:t>i</w:t>
      </w:r>
      <w:r w:rsidRPr="00993A9A">
        <w:rPr>
          <w:rFonts w:ascii="Courier New" w:hAnsi="Courier New" w:cs="Courier New"/>
          <w:i/>
          <w:iCs/>
          <w:color w:val="000000"/>
        </w:rPr>
        <w:t>versos instrumentos internacionales. Los Estados Partes en los Tratados Internacionales de Derechos Humanos tienen la obligación de adoptar medidas positivas para asegurar la protección de todos los derechos del niño".</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lastRenderedPageBreak/>
        <w:t>Argumentó que el plexo normativo contemplado en el art. 75 inc. 22, no constituía un conjunto de normas consagratorias de meros principios teóricos, sino que se encontraban dirigidas a situaciones de la realidad en la que podían operar inmediatamente, pudiendo tales derechos ser invocados, ejercidos y amparados sin requerir de pr</w:t>
      </w:r>
      <w:r w:rsidRPr="00993A9A">
        <w:rPr>
          <w:rFonts w:ascii="Courier New" w:hAnsi="Courier New" w:cs="Courier New"/>
          <w:color w:val="000000"/>
        </w:rPr>
        <w:t>o</w:t>
      </w:r>
      <w:r w:rsidRPr="00993A9A">
        <w:rPr>
          <w:rFonts w:ascii="Courier New" w:hAnsi="Courier New" w:cs="Courier New"/>
          <w:color w:val="000000"/>
        </w:rPr>
        <w:t>nunciamiento expreso legislativo de otra índole, bastando su aplicación al caso concreto para hacerles surtir sus plenos efectos.</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Refirió que competía al órgano jurisdiccional el control de la razonabilidad de las políticas públicas en cada caso concreto, verificando el cumplimiento de las obligaciones positivas y negativas del Estado en la labor de garantizar las prestaciones establecidas en los progr</w:t>
      </w:r>
      <w:r w:rsidRPr="00993A9A">
        <w:rPr>
          <w:rFonts w:ascii="Courier New" w:hAnsi="Courier New" w:cs="Courier New"/>
          <w:color w:val="000000"/>
        </w:rPr>
        <w:t>a</w:t>
      </w:r>
      <w:r w:rsidRPr="00993A9A">
        <w:rPr>
          <w:rFonts w:ascii="Courier New" w:hAnsi="Courier New" w:cs="Courier New"/>
          <w:color w:val="000000"/>
        </w:rPr>
        <w:t>mas sociales de vivienda, alimentación, educación, salud, etc., de forma tal que adoptado un curso de acción por el Ejecutivo o, bien por el contrario, verificándose un s</w:t>
      </w:r>
      <w:r w:rsidRPr="00993A9A">
        <w:rPr>
          <w:rFonts w:ascii="Courier New" w:hAnsi="Courier New" w:cs="Courier New"/>
          <w:color w:val="000000"/>
        </w:rPr>
        <w:t>u</w:t>
      </w:r>
      <w:r w:rsidRPr="00993A9A">
        <w:rPr>
          <w:rFonts w:ascii="Courier New" w:hAnsi="Courier New" w:cs="Courier New"/>
          <w:color w:val="000000"/>
        </w:rPr>
        <w:t xml:space="preserve">puesto de "omisión material", el Poder Judicial tiene la posibilidad de examinar </w:t>
      </w:r>
      <w:r w:rsidRPr="00993A9A">
        <w:rPr>
          <w:rFonts w:ascii="Courier New" w:hAnsi="Courier New" w:cs="Courier New"/>
          <w:color w:val="000000"/>
        </w:rPr>
        <w:noBreakHyphen/>
        <w:t>ante un caso concreto</w:t>
      </w:r>
      <w:r w:rsidRPr="00993A9A">
        <w:rPr>
          <w:rFonts w:ascii="Courier New" w:hAnsi="Courier New" w:cs="Courier New"/>
          <w:color w:val="000000"/>
        </w:rPr>
        <w:noBreakHyphen/>
        <w:t xml:space="preserve"> si la a</w:t>
      </w:r>
      <w:r w:rsidRPr="00993A9A">
        <w:rPr>
          <w:rFonts w:ascii="Courier New" w:hAnsi="Courier New" w:cs="Courier New"/>
          <w:color w:val="000000"/>
        </w:rPr>
        <w:t>l</w:t>
      </w:r>
      <w:r w:rsidRPr="00993A9A">
        <w:rPr>
          <w:rFonts w:ascii="Courier New" w:hAnsi="Courier New" w:cs="Courier New"/>
          <w:color w:val="000000"/>
        </w:rPr>
        <w:t xml:space="preserve">ternativa elegida se adecua a las exigencias establecidas por </w:t>
      </w:r>
      <w:smartTag w:uri="urn:schemas-microsoft-com:office:smarttags" w:element="PersonName">
        <w:smartTagPr>
          <w:attr w:name="ProductID" w:val="la Constituci￳n"/>
        </w:smartTagPr>
        <w:r w:rsidRPr="00993A9A">
          <w:rPr>
            <w:rFonts w:ascii="Courier New" w:hAnsi="Courier New" w:cs="Courier New"/>
            <w:color w:val="000000"/>
          </w:rPr>
          <w:t>la Constitución</w:t>
        </w:r>
      </w:smartTag>
      <w:r w:rsidRPr="00993A9A">
        <w:rPr>
          <w:rFonts w:ascii="Courier New" w:hAnsi="Courier New" w:cs="Courier New"/>
          <w:color w:val="000000"/>
        </w:rPr>
        <w:t xml:space="preserve"> y los instrumentos internacionales de Derechos Humanos, sin que ello implique entrar en el anál</w:t>
      </w:r>
      <w:r w:rsidRPr="00993A9A">
        <w:rPr>
          <w:rFonts w:ascii="Courier New" w:hAnsi="Courier New" w:cs="Courier New"/>
          <w:color w:val="000000"/>
        </w:rPr>
        <w:t>i</w:t>
      </w:r>
      <w:r w:rsidRPr="00993A9A">
        <w:rPr>
          <w:rFonts w:ascii="Courier New" w:hAnsi="Courier New" w:cs="Courier New"/>
          <w:color w:val="000000"/>
        </w:rPr>
        <w:t>sis de oportunidad, mérito o conveniencia, sino de juzgar la idoneidad de la medida implementada para garantizar el acceso de los interesados al derecho.</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lastRenderedPageBreak/>
        <w:t xml:space="preserve">Por ende, concluyó, la invocación de una lesión a los principios de división de los poderes y de la zona de reserva de </w:t>
      </w:r>
      <w:smartTag w:uri="urn:schemas-microsoft-com:office:smarttags" w:element="PersonName">
        <w:smartTagPr>
          <w:attr w:name="ProductID" w:val="la Administraci￳n"/>
        </w:smartTagPr>
        <w:r w:rsidRPr="00993A9A">
          <w:rPr>
            <w:rFonts w:ascii="Courier New" w:hAnsi="Courier New" w:cs="Courier New"/>
            <w:color w:val="000000"/>
          </w:rPr>
          <w:t>la Administración</w:t>
        </w:r>
      </w:smartTag>
      <w:r w:rsidRPr="00993A9A">
        <w:rPr>
          <w:rFonts w:ascii="Courier New" w:hAnsi="Courier New" w:cs="Courier New"/>
          <w:color w:val="000000"/>
        </w:rPr>
        <w:t>, que traería aparejado el co</w:t>
      </w:r>
      <w:r w:rsidRPr="00993A9A">
        <w:rPr>
          <w:rFonts w:ascii="Courier New" w:hAnsi="Courier New" w:cs="Courier New"/>
          <w:color w:val="000000"/>
        </w:rPr>
        <w:t>n</w:t>
      </w:r>
      <w:r w:rsidRPr="00993A9A">
        <w:rPr>
          <w:rFonts w:ascii="Courier New" w:hAnsi="Courier New" w:cs="Courier New"/>
          <w:color w:val="000000"/>
        </w:rPr>
        <w:t>trol judicial, resultaba improcedente en tanto se trataba de examinar la razonabilidad o el cumplimiento de prest</w:t>
      </w:r>
      <w:r w:rsidRPr="00993A9A">
        <w:rPr>
          <w:rFonts w:ascii="Courier New" w:hAnsi="Courier New" w:cs="Courier New"/>
          <w:color w:val="000000"/>
        </w:rPr>
        <w:t>a</w:t>
      </w:r>
      <w:r w:rsidRPr="00993A9A">
        <w:rPr>
          <w:rFonts w:ascii="Courier New" w:hAnsi="Courier New" w:cs="Courier New"/>
          <w:color w:val="000000"/>
        </w:rPr>
        <w:t xml:space="preserve">ciones sociales.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De este modo estimó que las decisiones judiciales en nada menoscaban el principio de separación de poderes, ni se introducían indebidamente en </w:t>
      </w:r>
      <w:smartTag w:uri="urn:schemas-microsoft-com:office:smarttags" w:element="PersonName">
        <w:smartTagPr>
          <w:attr w:name="ProductID" w:val="la Administraci￳n"/>
        </w:smartTagPr>
        <w:r w:rsidRPr="00993A9A">
          <w:rPr>
            <w:rFonts w:ascii="Courier New" w:hAnsi="Courier New" w:cs="Courier New"/>
            <w:color w:val="000000"/>
          </w:rPr>
          <w:t>la Administración</w:t>
        </w:r>
      </w:smartTag>
      <w:r w:rsidRPr="00993A9A">
        <w:rPr>
          <w:rFonts w:ascii="Courier New" w:hAnsi="Courier New" w:cs="Courier New"/>
          <w:color w:val="000000"/>
        </w:rPr>
        <w:t xml:space="preserve"> (Poder Ejecutivo) en </w:t>
      </w:r>
      <w:r w:rsidRPr="00993A9A">
        <w:rPr>
          <w:rFonts w:ascii="Courier New" w:hAnsi="Courier New" w:cs="Courier New"/>
          <w:noProof/>
          <w:color w:val="000000"/>
        </w:rPr>
        <w:t>cuanto</w:t>
      </w:r>
      <w:r w:rsidRPr="00993A9A">
        <w:rPr>
          <w:rFonts w:ascii="Courier New" w:hAnsi="Courier New" w:cs="Courier New"/>
          <w:color w:val="000000"/>
        </w:rPr>
        <w:t xml:space="preserve"> el control propugnaba la revisión de las obligaciones asumidas para la ejecución de su política pública, derivadas de un mandato expreso y positivo del l</w:t>
      </w:r>
      <w:r w:rsidRPr="00993A9A">
        <w:rPr>
          <w:rFonts w:ascii="Courier New" w:hAnsi="Courier New" w:cs="Courier New"/>
          <w:color w:val="000000"/>
        </w:rPr>
        <w:t>e</w:t>
      </w:r>
      <w:r w:rsidRPr="00993A9A">
        <w:rPr>
          <w:rFonts w:ascii="Courier New" w:hAnsi="Courier New" w:cs="Courier New"/>
          <w:color w:val="000000"/>
        </w:rPr>
        <w:t>gislador.</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En ese orden, juzgó que la decisión en crisis constituía un fiel reflejo de las obligaciones específic</w:t>
      </w:r>
      <w:r w:rsidRPr="00993A9A">
        <w:rPr>
          <w:rFonts w:ascii="Courier New" w:hAnsi="Courier New" w:cs="Courier New"/>
          <w:color w:val="000000"/>
        </w:rPr>
        <w:t>a</w:t>
      </w:r>
      <w:r w:rsidRPr="00993A9A">
        <w:rPr>
          <w:rFonts w:ascii="Courier New" w:hAnsi="Courier New" w:cs="Courier New"/>
          <w:color w:val="000000"/>
        </w:rPr>
        <w:t>mente propuestas y contraídas por las autoridades admini</w:t>
      </w:r>
      <w:r w:rsidRPr="00993A9A">
        <w:rPr>
          <w:rFonts w:ascii="Courier New" w:hAnsi="Courier New" w:cs="Courier New"/>
          <w:color w:val="000000"/>
        </w:rPr>
        <w:t>s</w:t>
      </w:r>
      <w:r w:rsidRPr="00993A9A">
        <w:rPr>
          <w:rFonts w:ascii="Courier New" w:hAnsi="Courier New" w:cs="Courier New"/>
          <w:color w:val="000000"/>
        </w:rPr>
        <w:t xml:space="preserve">trativas, con base en la ley 13.298 </w:t>
      </w:r>
      <w:r w:rsidRPr="00993A9A">
        <w:rPr>
          <w:rFonts w:ascii="Courier New" w:hAnsi="Courier New" w:cs="Courier New"/>
          <w:i/>
          <w:iCs/>
          <w:color w:val="000000"/>
        </w:rPr>
        <w:t xml:space="preserve">"De </w:t>
      </w:r>
      <w:smartTag w:uri="urn:schemas-microsoft-com:office:smarttags" w:element="PersonName">
        <w:smartTagPr>
          <w:attr w:name="ProductID" w:val="La Promoci￳n"/>
        </w:smartTagPr>
        <w:r w:rsidRPr="00993A9A">
          <w:rPr>
            <w:rFonts w:ascii="Courier New" w:hAnsi="Courier New" w:cs="Courier New"/>
            <w:i/>
            <w:iCs/>
            <w:color w:val="000000"/>
          </w:rPr>
          <w:t>La Promoción</w:t>
        </w:r>
      </w:smartTag>
      <w:r w:rsidRPr="00993A9A">
        <w:rPr>
          <w:rFonts w:ascii="Courier New" w:hAnsi="Courier New" w:cs="Courier New"/>
          <w:i/>
          <w:iCs/>
          <w:color w:val="000000"/>
        </w:rPr>
        <w:t xml:space="preserve"> y Pr</w:t>
      </w:r>
      <w:r w:rsidRPr="00993A9A">
        <w:rPr>
          <w:rFonts w:ascii="Courier New" w:hAnsi="Courier New" w:cs="Courier New"/>
          <w:i/>
          <w:iCs/>
          <w:color w:val="000000"/>
        </w:rPr>
        <w:t>o</w:t>
      </w:r>
      <w:r w:rsidRPr="00993A9A">
        <w:rPr>
          <w:rFonts w:ascii="Courier New" w:hAnsi="Courier New" w:cs="Courier New"/>
          <w:i/>
          <w:iCs/>
          <w:color w:val="000000"/>
        </w:rPr>
        <w:t>tección Integral de los Derechos de los Niños",</w:t>
      </w:r>
      <w:r w:rsidRPr="00993A9A">
        <w:rPr>
          <w:rFonts w:ascii="Courier New" w:hAnsi="Courier New" w:cs="Courier New"/>
          <w:color w:val="000000"/>
        </w:rPr>
        <w:t xml:space="preserve"> reglament</w:t>
      </w:r>
      <w:r w:rsidRPr="00993A9A">
        <w:rPr>
          <w:rFonts w:ascii="Courier New" w:hAnsi="Courier New" w:cs="Courier New"/>
          <w:color w:val="000000"/>
        </w:rPr>
        <w:t>a</w:t>
      </w:r>
      <w:r w:rsidRPr="00993A9A">
        <w:rPr>
          <w:rFonts w:ascii="Courier New" w:hAnsi="Courier New" w:cs="Courier New"/>
          <w:color w:val="000000"/>
        </w:rPr>
        <w:t>da por decreto 300/2005 y de los decretos  1558/2005 y su similar 642/2003.</w:t>
      </w:r>
    </w:p>
    <w:p w:rsidR="00BA56B2" w:rsidRPr="00993A9A" w:rsidRDefault="00BA56B2" w:rsidP="00993A9A">
      <w:pPr>
        <w:widowControl w:val="0"/>
        <w:spacing w:line="480" w:lineRule="exact"/>
        <w:ind w:firstLine="1440"/>
        <w:jc w:val="both"/>
        <w:rPr>
          <w:rFonts w:ascii="Courier New" w:hAnsi="Courier New" w:cs="Courier New"/>
          <w:i/>
          <w:iCs/>
          <w:color w:val="000000"/>
        </w:rPr>
      </w:pPr>
      <w:r w:rsidRPr="00993A9A">
        <w:rPr>
          <w:rFonts w:ascii="Courier New" w:hAnsi="Courier New" w:cs="Courier New"/>
          <w:color w:val="000000"/>
        </w:rPr>
        <w:t>En particular, mencionó que la ley 13.298 conti</w:t>
      </w:r>
      <w:r w:rsidRPr="00993A9A">
        <w:rPr>
          <w:rFonts w:ascii="Courier New" w:hAnsi="Courier New" w:cs="Courier New"/>
          <w:color w:val="000000"/>
        </w:rPr>
        <w:t>e</w:t>
      </w:r>
      <w:r w:rsidRPr="00993A9A">
        <w:rPr>
          <w:rFonts w:ascii="Courier New" w:hAnsi="Courier New" w:cs="Courier New"/>
          <w:color w:val="000000"/>
        </w:rPr>
        <w:t>ne mandatos positivos, y concretos en relación a la tutela integral de los derechos de los menores, vgr. art. 6°</w:t>
      </w:r>
      <w:r w:rsidRPr="00993A9A">
        <w:rPr>
          <w:rFonts w:ascii="Courier New" w:hAnsi="Courier New" w:cs="Courier New"/>
          <w:i/>
          <w:iCs/>
          <w:color w:val="000000"/>
        </w:rPr>
        <w:t xml:space="preserve">: "Es deber del Estado para con los niños, asegurar con absoluta prioridad la realización de sus derechos sin </w:t>
      </w:r>
      <w:r w:rsidRPr="00993A9A">
        <w:rPr>
          <w:rFonts w:ascii="Courier New" w:hAnsi="Courier New" w:cs="Courier New"/>
          <w:i/>
          <w:iCs/>
          <w:color w:val="000000"/>
        </w:rPr>
        <w:lastRenderedPageBreak/>
        <w:t xml:space="preserve">discriminación alguna", </w:t>
      </w:r>
      <w:r w:rsidRPr="00993A9A">
        <w:rPr>
          <w:rFonts w:ascii="Courier New" w:hAnsi="Courier New" w:cs="Courier New"/>
          <w:iCs/>
          <w:color w:val="000000"/>
        </w:rPr>
        <w:t>y el art.</w:t>
      </w:r>
      <w:r w:rsidRPr="00993A9A">
        <w:rPr>
          <w:rFonts w:ascii="Courier New" w:hAnsi="Courier New" w:cs="Courier New"/>
          <w:color w:val="000000"/>
        </w:rPr>
        <w:t xml:space="preserve"> 35º:</w:t>
      </w:r>
      <w:r w:rsidRPr="00993A9A">
        <w:rPr>
          <w:rFonts w:ascii="Courier New" w:hAnsi="Courier New" w:cs="Courier New"/>
          <w:i/>
          <w:iCs/>
          <w:color w:val="000000"/>
        </w:rPr>
        <w:t xml:space="preserve"> "Comprobada la amenaza o violación de derechos podrán adoptarse, entre otras, las siguientes medidas: a) Apoyo para que los niños permanezcan convivie</w:t>
      </w:r>
      <w:r w:rsidRPr="00993A9A">
        <w:rPr>
          <w:rFonts w:ascii="Courier New" w:hAnsi="Courier New" w:cs="Courier New"/>
          <w:i/>
          <w:iCs/>
          <w:color w:val="000000"/>
        </w:rPr>
        <w:t>n</w:t>
      </w:r>
      <w:r w:rsidRPr="00993A9A">
        <w:rPr>
          <w:rFonts w:ascii="Courier New" w:hAnsi="Courier New" w:cs="Courier New"/>
          <w:i/>
          <w:iCs/>
          <w:color w:val="000000"/>
        </w:rPr>
        <w:t>do con su grupo familiar... d) Inclusión del niño y la f</w:t>
      </w:r>
      <w:r w:rsidRPr="00993A9A">
        <w:rPr>
          <w:rFonts w:ascii="Courier New" w:hAnsi="Courier New" w:cs="Courier New"/>
          <w:i/>
          <w:iCs/>
          <w:color w:val="000000"/>
        </w:rPr>
        <w:t>a</w:t>
      </w:r>
      <w:r w:rsidRPr="00993A9A">
        <w:rPr>
          <w:rFonts w:ascii="Courier New" w:hAnsi="Courier New" w:cs="Courier New"/>
          <w:i/>
          <w:iCs/>
          <w:color w:val="000000"/>
        </w:rPr>
        <w:t>milia en programas de asistencia familiar. e) Cuidado del niño en el propio hogar, orientando y apoyando a los p</w:t>
      </w:r>
      <w:r w:rsidRPr="00993A9A">
        <w:rPr>
          <w:rFonts w:ascii="Courier New" w:hAnsi="Courier New" w:cs="Courier New"/>
          <w:i/>
          <w:iCs/>
          <w:color w:val="000000"/>
        </w:rPr>
        <w:t>a</w:t>
      </w:r>
      <w:r w:rsidRPr="00993A9A">
        <w:rPr>
          <w:rFonts w:ascii="Courier New" w:hAnsi="Courier New" w:cs="Courier New"/>
          <w:i/>
          <w:iCs/>
          <w:color w:val="000000"/>
        </w:rPr>
        <w:t>dres, representantes o responsables en el cumplimiento de sus obligaciones, conjuntamente con el seguimiento temporal de la familia y del niño a través de un programa. f) Trat</w:t>
      </w:r>
      <w:r w:rsidRPr="00993A9A">
        <w:rPr>
          <w:rFonts w:ascii="Courier New" w:hAnsi="Courier New" w:cs="Courier New"/>
          <w:i/>
          <w:iCs/>
          <w:color w:val="000000"/>
        </w:rPr>
        <w:t>a</w:t>
      </w:r>
      <w:r w:rsidRPr="00993A9A">
        <w:rPr>
          <w:rFonts w:ascii="Courier New" w:hAnsi="Courier New" w:cs="Courier New"/>
          <w:i/>
          <w:iCs/>
          <w:color w:val="000000"/>
        </w:rPr>
        <w:t>miento médico, psicológico o psiquiátrico del niño o de a</w:t>
      </w:r>
      <w:r w:rsidRPr="00993A9A">
        <w:rPr>
          <w:rFonts w:ascii="Courier New" w:hAnsi="Courier New" w:cs="Courier New"/>
          <w:i/>
          <w:iCs/>
          <w:color w:val="000000"/>
        </w:rPr>
        <w:t>l</w:t>
      </w:r>
      <w:r w:rsidRPr="00993A9A">
        <w:rPr>
          <w:rFonts w:ascii="Courier New" w:hAnsi="Courier New" w:cs="Courier New"/>
          <w:i/>
          <w:iCs/>
          <w:color w:val="000000"/>
        </w:rPr>
        <w:t xml:space="preserve">guno de sus padres, responsables o representantes...".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Por lo que, reafirmó, resultaba ajustada a der</w:t>
      </w:r>
      <w:r w:rsidRPr="00993A9A">
        <w:rPr>
          <w:rFonts w:ascii="Courier New" w:hAnsi="Courier New" w:cs="Courier New"/>
          <w:color w:val="000000"/>
        </w:rPr>
        <w:t>e</w:t>
      </w:r>
      <w:r w:rsidRPr="00993A9A">
        <w:rPr>
          <w:rFonts w:ascii="Courier New" w:hAnsi="Courier New" w:cs="Courier New"/>
          <w:color w:val="000000"/>
        </w:rPr>
        <w:t>cho la sentencia apelada en tanto, acreditada la situación expuesta por la amparista, encuadró la omisión estatal en las previsiones establecidas en el art. 20 inc. 2º de la Constitución provincial, así como también, en las reglas de la ley 13.298.</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Finalmente, juzgó que no era posible considerar ajena a la contienda a la comuna demandada, pues, aún pe</w:t>
      </w:r>
      <w:r w:rsidRPr="00993A9A">
        <w:rPr>
          <w:rFonts w:ascii="Courier New" w:hAnsi="Courier New" w:cs="Courier New"/>
          <w:color w:val="000000"/>
        </w:rPr>
        <w:t>n</w:t>
      </w:r>
      <w:r w:rsidRPr="00993A9A">
        <w:rPr>
          <w:rFonts w:ascii="Courier New" w:hAnsi="Courier New" w:cs="Courier New"/>
          <w:color w:val="000000"/>
        </w:rPr>
        <w:t xml:space="preserve">diente la ordenanza que convalidara el convenio suscripto con la provincia, en relación a la ley 13.298, el municipio no podía deslindar su responsabilidad, debiendo alcanzar la condena a ambas demandadas, cada una de ellas, conforme sus respectivas competencias y políticas públicas </w:t>
      </w:r>
      <w:r w:rsidRPr="00993A9A">
        <w:rPr>
          <w:rFonts w:ascii="Courier New" w:hAnsi="Courier New" w:cs="Courier New"/>
          <w:color w:val="000000"/>
        </w:rPr>
        <w:lastRenderedPageBreak/>
        <w:t>adoptadas o a adoptarse, debiendo dar efectiva solución a la problemática de autos, con el alcance indicado por la sentencia cuya confirmación postuló (arts. 20 inc. 2, Constitución provi</w:t>
      </w:r>
      <w:r w:rsidRPr="00993A9A">
        <w:rPr>
          <w:rFonts w:ascii="Courier New" w:hAnsi="Courier New" w:cs="Courier New"/>
          <w:color w:val="000000"/>
        </w:rPr>
        <w:t>n</w:t>
      </w:r>
      <w:r w:rsidRPr="00993A9A">
        <w:rPr>
          <w:rFonts w:ascii="Courier New" w:hAnsi="Courier New" w:cs="Courier New"/>
          <w:color w:val="000000"/>
        </w:rPr>
        <w:t>cial, 18 y 19, ley 7166, 16 y 17, ley 13.928).</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II. </w:t>
      </w:r>
      <w:r w:rsidRPr="00993A9A">
        <w:rPr>
          <w:rFonts w:ascii="Courier New" w:hAnsi="Courier New" w:cs="Courier New"/>
          <w:noProof/>
          <w:color w:val="000000"/>
        </w:rPr>
        <w:t>Contra</w:t>
      </w:r>
      <w:r w:rsidRPr="00993A9A">
        <w:rPr>
          <w:rFonts w:ascii="Courier New" w:hAnsi="Courier New" w:cs="Courier New"/>
          <w:color w:val="000000"/>
        </w:rPr>
        <w:t xml:space="preserve"> el aludido decisorio se alza la Comuna de Tigre.</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El municipio recurrente enuncia que se ha violado la Constitución provincial en tanto se le ha impuesto el cumplimiento de obligaciones que no se encuentran a su ca</w:t>
      </w:r>
      <w:r w:rsidRPr="00993A9A">
        <w:rPr>
          <w:rFonts w:ascii="Courier New" w:hAnsi="Courier New" w:cs="Courier New"/>
          <w:color w:val="000000"/>
        </w:rPr>
        <w:t>r</w:t>
      </w:r>
      <w:r w:rsidRPr="00993A9A">
        <w:rPr>
          <w:rFonts w:ascii="Courier New" w:hAnsi="Courier New" w:cs="Courier New"/>
          <w:color w:val="000000"/>
        </w:rPr>
        <w:t>go.</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Postula que la carga de garantizar la plena v</w:t>
      </w:r>
      <w:r w:rsidRPr="00993A9A">
        <w:rPr>
          <w:rFonts w:ascii="Courier New" w:hAnsi="Courier New" w:cs="Courier New"/>
          <w:color w:val="000000"/>
        </w:rPr>
        <w:t>i</w:t>
      </w:r>
      <w:r w:rsidRPr="00993A9A">
        <w:rPr>
          <w:rFonts w:ascii="Courier New" w:hAnsi="Courier New" w:cs="Courier New"/>
          <w:color w:val="000000"/>
        </w:rPr>
        <w:t xml:space="preserve">gencia de los derechos sociales reconocidos en el art. 36 de </w:t>
      </w:r>
      <w:smartTag w:uri="urn:schemas-microsoft-com:office:smarttags" w:element="PersonName">
        <w:smartTagPr>
          <w:attr w:name="ProductID" w:val="la Constituci￳n"/>
        </w:smartTagPr>
        <w:r w:rsidRPr="00993A9A">
          <w:rPr>
            <w:rFonts w:ascii="Courier New" w:hAnsi="Courier New" w:cs="Courier New"/>
            <w:color w:val="000000"/>
          </w:rPr>
          <w:t>la Constitución</w:t>
        </w:r>
      </w:smartTag>
      <w:r w:rsidRPr="00993A9A">
        <w:rPr>
          <w:rFonts w:ascii="Courier New" w:hAnsi="Courier New" w:cs="Courier New"/>
          <w:color w:val="000000"/>
        </w:rPr>
        <w:t xml:space="preserve"> provincial (incs. 5º, 7º y 8º, referidos a la discapacidad, la vivienda y la salud) ha sido asignada a </w:t>
      </w:r>
      <w:smartTag w:uri="urn:schemas-microsoft-com:office:smarttags" w:element="PersonName">
        <w:smartTagPr>
          <w:attr w:name="ProductID" w:val="la Provincia"/>
        </w:smartTagPr>
        <w:r w:rsidRPr="00993A9A">
          <w:rPr>
            <w:rFonts w:ascii="Courier New" w:hAnsi="Courier New" w:cs="Courier New"/>
            <w:color w:val="000000"/>
          </w:rPr>
          <w:t>la Provincia</w:t>
        </w:r>
      </w:smartTag>
      <w:r w:rsidRPr="00993A9A">
        <w:rPr>
          <w:rFonts w:ascii="Courier New" w:hAnsi="Courier New" w:cs="Courier New"/>
          <w:color w:val="000000"/>
        </w:rPr>
        <w:t xml:space="preserve"> de Buenos Aires.</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No obstante lo </w:t>
      </w:r>
      <w:r w:rsidRPr="00993A9A">
        <w:rPr>
          <w:rFonts w:ascii="Courier New" w:hAnsi="Courier New" w:cs="Courier New"/>
          <w:noProof/>
          <w:color w:val="000000"/>
        </w:rPr>
        <w:t>cual</w:t>
      </w:r>
      <w:r w:rsidRPr="00993A9A">
        <w:rPr>
          <w:rFonts w:ascii="Courier New" w:hAnsi="Courier New" w:cs="Courier New"/>
          <w:color w:val="000000"/>
        </w:rPr>
        <w:t xml:space="preserve">, remarca, </w:t>
      </w:r>
      <w:smartTag w:uri="urn:schemas-microsoft-com:office:smarttags" w:element="PersonName">
        <w:smartTagPr>
          <w:attr w:name="ProductID" w:val="la C￡mara"/>
        </w:smartTagPr>
        <w:r w:rsidRPr="00993A9A">
          <w:rPr>
            <w:rFonts w:ascii="Courier New" w:hAnsi="Courier New" w:cs="Courier New"/>
            <w:color w:val="000000"/>
          </w:rPr>
          <w:t>la Cámara</w:t>
        </w:r>
      </w:smartTag>
      <w:r w:rsidRPr="00993A9A">
        <w:rPr>
          <w:rFonts w:ascii="Courier New" w:hAnsi="Courier New" w:cs="Courier New"/>
          <w:color w:val="000000"/>
        </w:rPr>
        <w:t xml:space="preserve"> soslayó las previsiones constitucionales y condenó en forma conju</w:t>
      </w:r>
      <w:r w:rsidRPr="00993A9A">
        <w:rPr>
          <w:rFonts w:ascii="Courier New" w:hAnsi="Courier New" w:cs="Courier New"/>
          <w:color w:val="000000"/>
        </w:rPr>
        <w:t>n</w:t>
      </w:r>
      <w:r w:rsidRPr="00993A9A">
        <w:rPr>
          <w:rFonts w:ascii="Courier New" w:hAnsi="Courier New" w:cs="Courier New"/>
          <w:color w:val="000000"/>
        </w:rPr>
        <w:t>ta a ambas codemandadas.</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Luego expuso las razones por las cuales entiende que, no obstante que los derechos sociales hacen a la ese</w:t>
      </w:r>
      <w:r w:rsidRPr="00993A9A">
        <w:rPr>
          <w:rFonts w:ascii="Courier New" w:hAnsi="Courier New" w:cs="Courier New"/>
          <w:color w:val="000000"/>
        </w:rPr>
        <w:t>n</w:t>
      </w:r>
      <w:r w:rsidRPr="00993A9A">
        <w:rPr>
          <w:rFonts w:ascii="Courier New" w:hAnsi="Courier New" w:cs="Courier New"/>
          <w:color w:val="000000"/>
        </w:rPr>
        <w:t>cia del hombre, no pueden ser catalogados como operativos.</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Reiterando los conceptos vertidos por la minoría del tribunal</w:t>
      </w:r>
      <w:r w:rsidRPr="00993A9A">
        <w:rPr>
          <w:rFonts w:ascii="Courier New" w:hAnsi="Courier New" w:cs="Courier New"/>
          <w:b/>
          <w:color w:val="000000"/>
        </w:rPr>
        <w:t xml:space="preserve"> a quo</w:t>
      </w:r>
      <w:r w:rsidRPr="00993A9A">
        <w:rPr>
          <w:rFonts w:ascii="Courier New" w:hAnsi="Courier New" w:cs="Courier New"/>
          <w:color w:val="000000"/>
        </w:rPr>
        <w:t xml:space="preserve">, afirma que no existe un comportamiento </w:t>
      </w:r>
      <w:r w:rsidRPr="00993A9A">
        <w:rPr>
          <w:rFonts w:ascii="Courier New" w:hAnsi="Courier New" w:cs="Courier New"/>
          <w:color w:val="000000"/>
        </w:rPr>
        <w:lastRenderedPageBreak/>
        <w:t>debido por la Administración en situación de exclusividad en relación a la accionante, por lo que no media un deber jurídico de proveer en forma exclusiva los recursos materiales que solicita dado que no existe un vínculo oblig</w:t>
      </w:r>
      <w:r w:rsidRPr="00993A9A">
        <w:rPr>
          <w:rFonts w:ascii="Courier New" w:hAnsi="Courier New" w:cs="Courier New"/>
          <w:color w:val="000000"/>
        </w:rPr>
        <w:t>a</w:t>
      </w:r>
      <w:r w:rsidRPr="00993A9A">
        <w:rPr>
          <w:rFonts w:ascii="Courier New" w:hAnsi="Courier New" w:cs="Courier New"/>
          <w:color w:val="000000"/>
        </w:rPr>
        <w:t>cional capaz de generar un derecho subjetivo y, por cons</w:t>
      </w:r>
      <w:r w:rsidRPr="00993A9A">
        <w:rPr>
          <w:rFonts w:ascii="Courier New" w:hAnsi="Courier New" w:cs="Courier New"/>
          <w:color w:val="000000"/>
        </w:rPr>
        <w:t>e</w:t>
      </w:r>
      <w:r w:rsidRPr="00993A9A">
        <w:rPr>
          <w:rFonts w:ascii="Courier New" w:hAnsi="Courier New" w:cs="Courier New"/>
          <w:color w:val="000000"/>
        </w:rPr>
        <w:t>cuencia, no existe omisión antijurídica.</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Vuelve a exponer que si bien la ley 13.298 prevé una delegación en cabeza de los municipios de </w:t>
      </w:r>
      <w:smartTag w:uri="urn:schemas-microsoft-com:office:smarttags" w:element="PersonName">
        <w:smartTagPr>
          <w:attr w:name="ProductID" w:val="la Provincia"/>
        </w:smartTagPr>
        <w:r w:rsidRPr="00993A9A">
          <w:rPr>
            <w:rFonts w:ascii="Courier New" w:hAnsi="Courier New" w:cs="Courier New"/>
            <w:color w:val="000000"/>
          </w:rPr>
          <w:t>la Provincia</w:t>
        </w:r>
      </w:smartTag>
      <w:r w:rsidRPr="00993A9A">
        <w:rPr>
          <w:rFonts w:ascii="Courier New" w:hAnsi="Courier New" w:cs="Courier New"/>
          <w:color w:val="000000"/>
        </w:rPr>
        <w:t xml:space="preserve"> de Buenos Aires de las obligaciones a cargo de </w:t>
      </w:r>
      <w:smartTag w:uri="urn:schemas-microsoft-com:office:smarttags" w:element="PersonName">
        <w:smartTagPr>
          <w:attr w:name="ProductID" w:val="la Provincia"/>
        </w:smartTagPr>
        <w:r w:rsidRPr="00993A9A">
          <w:rPr>
            <w:rFonts w:ascii="Courier New" w:hAnsi="Courier New" w:cs="Courier New"/>
            <w:color w:val="000000"/>
          </w:rPr>
          <w:t>la Provi</w:t>
        </w:r>
        <w:r w:rsidRPr="00993A9A">
          <w:rPr>
            <w:rFonts w:ascii="Courier New" w:hAnsi="Courier New" w:cs="Courier New"/>
            <w:color w:val="000000"/>
          </w:rPr>
          <w:t>n</w:t>
        </w:r>
        <w:r w:rsidRPr="00993A9A">
          <w:rPr>
            <w:rFonts w:ascii="Courier New" w:hAnsi="Courier New" w:cs="Courier New"/>
            <w:color w:val="000000"/>
          </w:rPr>
          <w:t>cia</w:t>
        </w:r>
      </w:smartTag>
      <w:r w:rsidRPr="00993A9A">
        <w:rPr>
          <w:rFonts w:ascii="Courier New" w:hAnsi="Courier New" w:cs="Courier New"/>
          <w:color w:val="000000"/>
        </w:rPr>
        <w:t>, la instrumentación del sistema requiere la adhesión de la comuna mediante ordenanza, la que no ha sido dictada a la fecha de articulación del recurso en tratamiento. Con tales fundamentos sostiene que no puede serle exigido el cumplimiento de obligaciones como la impuesta en la sente</w:t>
      </w:r>
      <w:r w:rsidRPr="00993A9A">
        <w:rPr>
          <w:rFonts w:ascii="Courier New" w:hAnsi="Courier New" w:cs="Courier New"/>
          <w:color w:val="000000"/>
        </w:rPr>
        <w:t>n</w:t>
      </w:r>
      <w:r w:rsidRPr="00993A9A">
        <w:rPr>
          <w:rFonts w:ascii="Courier New" w:hAnsi="Courier New" w:cs="Courier New"/>
          <w:color w:val="000000"/>
        </w:rPr>
        <w:t xml:space="preserve">cia en crisis.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Puntualiza que ha mediado una intromisión del juzgador en lo que es un ámbito de decisión política.</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Sin perjuicio de ello, entiende que la sentencia ha violado el art. 36 de </w:t>
      </w:r>
      <w:smartTag w:uri="urn:schemas-microsoft-com:office:smarttags" w:element="PersonName">
        <w:smartTagPr>
          <w:attr w:name="ProductID" w:val="la Constituci￳n"/>
        </w:smartTagPr>
        <w:r w:rsidRPr="00993A9A">
          <w:rPr>
            <w:rFonts w:ascii="Courier New" w:hAnsi="Courier New" w:cs="Courier New"/>
            <w:color w:val="000000"/>
          </w:rPr>
          <w:t>la Constitución</w:t>
        </w:r>
      </w:smartTag>
      <w:r w:rsidRPr="00993A9A">
        <w:rPr>
          <w:rFonts w:ascii="Courier New" w:hAnsi="Courier New" w:cs="Courier New"/>
          <w:color w:val="000000"/>
        </w:rPr>
        <w:t xml:space="preserve"> provincial, imp</w:t>
      </w:r>
      <w:r w:rsidRPr="00993A9A">
        <w:rPr>
          <w:rFonts w:ascii="Courier New" w:hAnsi="Courier New" w:cs="Courier New"/>
          <w:color w:val="000000"/>
        </w:rPr>
        <w:t>o</w:t>
      </w:r>
      <w:r w:rsidRPr="00993A9A">
        <w:rPr>
          <w:rFonts w:ascii="Courier New" w:hAnsi="Courier New" w:cs="Courier New"/>
          <w:color w:val="000000"/>
        </w:rPr>
        <w:t>niéndole una obligación que no resulta de su competencia, por lo que reclama el acogimiento del recurso y la modif</w:t>
      </w:r>
      <w:r w:rsidRPr="00993A9A">
        <w:rPr>
          <w:rFonts w:ascii="Courier New" w:hAnsi="Courier New" w:cs="Courier New"/>
          <w:color w:val="000000"/>
        </w:rPr>
        <w:t>i</w:t>
      </w:r>
      <w:r w:rsidRPr="00993A9A">
        <w:rPr>
          <w:rFonts w:ascii="Courier New" w:hAnsi="Courier New" w:cs="Courier New"/>
          <w:color w:val="000000"/>
        </w:rPr>
        <w:t xml:space="preserve">cación del fallo, mediante la condena a </w:t>
      </w:r>
      <w:smartTag w:uri="urn:schemas-microsoft-com:office:smarttags" w:element="PersonName">
        <w:smartTagPr>
          <w:attr w:name="ProductID" w:val="la Provincia"/>
        </w:smartTagPr>
        <w:r w:rsidRPr="00993A9A">
          <w:rPr>
            <w:rFonts w:ascii="Courier New" w:hAnsi="Courier New" w:cs="Courier New"/>
            <w:color w:val="000000"/>
          </w:rPr>
          <w:t>la Provincia</w:t>
        </w:r>
      </w:smartTag>
      <w:r w:rsidRPr="00993A9A">
        <w:rPr>
          <w:rFonts w:ascii="Courier New" w:hAnsi="Courier New" w:cs="Courier New"/>
          <w:color w:val="000000"/>
        </w:rPr>
        <w:t xml:space="preserve"> de Buenos Aires al cumplimiento de las obligaciones a su ca</w:t>
      </w:r>
      <w:r w:rsidRPr="00993A9A">
        <w:rPr>
          <w:rFonts w:ascii="Courier New" w:hAnsi="Courier New" w:cs="Courier New"/>
          <w:color w:val="000000"/>
        </w:rPr>
        <w:t>r</w:t>
      </w:r>
      <w:r w:rsidRPr="00993A9A">
        <w:rPr>
          <w:rFonts w:ascii="Courier New" w:hAnsi="Courier New" w:cs="Courier New"/>
          <w:color w:val="000000"/>
        </w:rPr>
        <w:t>go.</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III. El recurso extraordinario interpuesto </w:t>
      </w:r>
      <w:r w:rsidRPr="00993A9A">
        <w:rPr>
          <w:rFonts w:ascii="Courier New" w:hAnsi="Courier New" w:cs="Courier New"/>
          <w:color w:val="000000"/>
        </w:rPr>
        <w:lastRenderedPageBreak/>
        <w:t>resu</w:t>
      </w:r>
      <w:r w:rsidRPr="00993A9A">
        <w:rPr>
          <w:rFonts w:ascii="Courier New" w:hAnsi="Courier New" w:cs="Courier New"/>
          <w:color w:val="000000"/>
        </w:rPr>
        <w:t>l</w:t>
      </w:r>
      <w:r w:rsidRPr="00993A9A">
        <w:rPr>
          <w:rFonts w:ascii="Courier New" w:hAnsi="Courier New" w:cs="Courier New"/>
          <w:color w:val="000000"/>
        </w:rPr>
        <w:t>ta insuficiente a los fines pretendidos.</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Una de las características propias del trámite de apertura de la instancia extraordinaria está dada por una mayor exigencia en relación al cumplimiento de las cargas procesales, en particular, de las pautas que al efecto fija el art. 279 del Código Procesal Civil y Comercial (doct. causa A. 68.996, sent. del 11</w:t>
      </w:r>
      <w:r w:rsidRPr="00993A9A">
        <w:rPr>
          <w:rFonts w:ascii="Courier New" w:hAnsi="Courier New" w:cs="Courier New"/>
          <w:color w:val="000000"/>
        </w:rPr>
        <w:noBreakHyphen/>
        <w:t>II</w:t>
      </w:r>
      <w:r w:rsidRPr="00993A9A">
        <w:rPr>
          <w:rFonts w:ascii="Courier New" w:hAnsi="Courier New" w:cs="Courier New"/>
          <w:color w:val="000000"/>
        </w:rPr>
        <w:noBreakHyphen/>
        <w:t>2009; entre otras).</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Sabido es que la réplica concreta, </w:t>
      </w:r>
      <w:r w:rsidRPr="00993A9A">
        <w:rPr>
          <w:rFonts w:ascii="Courier New" w:hAnsi="Courier New" w:cs="Courier New"/>
          <w:noProof/>
          <w:color w:val="000000"/>
        </w:rPr>
        <w:t>directa</w:t>
      </w:r>
      <w:r w:rsidRPr="00993A9A">
        <w:rPr>
          <w:rFonts w:ascii="Courier New" w:hAnsi="Courier New" w:cs="Courier New"/>
          <w:color w:val="000000"/>
        </w:rPr>
        <w:t xml:space="preserve"> y ef</w:t>
      </w:r>
      <w:r w:rsidRPr="00993A9A">
        <w:rPr>
          <w:rFonts w:ascii="Courier New" w:hAnsi="Courier New" w:cs="Courier New"/>
          <w:color w:val="000000"/>
        </w:rPr>
        <w:t>i</w:t>
      </w:r>
      <w:r w:rsidRPr="00993A9A">
        <w:rPr>
          <w:rFonts w:ascii="Courier New" w:hAnsi="Courier New" w:cs="Courier New"/>
          <w:color w:val="000000"/>
        </w:rPr>
        <w:t>caz de los fundamentos esenciales del fallo es un requisito de ineludible cumplimiento para el impugnante en vía extr</w:t>
      </w:r>
      <w:r w:rsidRPr="00993A9A">
        <w:rPr>
          <w:rFonts w:ascii="Courier New" w:hAnsi="Courier New" w:cs="Courier New"/>
          <w:color w:val="000000"/>
        </w:rPr>
        <w:t>a</w:t>
      </w:r>
      <w:r w:rsidRPr="00993A9A">
        <w:rPr>
          <w:rFonts w:ascii="Courier New" w:hAnsi="Courier New" w:cs="Courier New"/>
          <w:color w:val="000000"/>
        </w:rPr>
        <w:t xml:space="preserve">ordinaria, carga que incumple el recurso que, como en el caso, deja subsistente alguno de aquéllos por falta de cuestionamiento (art. </w:t>
      </w:r>
      <w:smartTag w:uri="urn:schemas-microsoft-com:office:smarttags" w:element="metricconverter">
        <w:smartTagPr>
          <w:attr w:name="ProductID" w:val="279, C"/>
        </w:smartTagPr>
        <w:r w:rsidRPr="00993A9A">
          <w:rPr>
            <w:rFonts w:ascii="Courier New" w:hAnsi="Courier New" w:cs="Courier New"/>
            <w:color w:val="000000"/>
          </w:rPr>
          <w:t>279, C</w:t>
        </w:r>
      </w:smartTag>
      <w:r w:rsidRPr="00993A9A">
        <w:rPr>
          <w:rFonts w:ascii="Courier New" w:hAnsi="Courier New" w:cs="Courier New"/>
          <w:color w:val="000000"/>
        </w:rPr>
        <w:t>.P.C.C.; doct. causas Ac. 92.017, sent. del 28</w:t>
      </w:r>
      <w:r w:rsidRPr="00993A9A">
        <w:rPr>
          <w:rFonts w:ascii="Courier New" w:hAnsi="Courier New" w:cs="Courier New"/>
          <w:color w:val="000000"/>
        </w:rPr>
        <w:noBreakHyphen/>
        <w:t>VI</w:t>
      </w:r>
      <w:r w:rsidRPr="00993A9A">
        <w:rPr>
          <w:rFonts w:ascii="Courier New" w:hAnsi="Courier New" w:cs="Courier New"/>
          <w:color w:val="000000"/>
        </w:rPr>
        <w:noBreakHyphen/>
        <w:t>2006; C. 87.602, sent. del 8</w:t>
      </w:r>
      <w:r w:rsidRPr="00993A9A">
        <w:rPr>
          <w:rFonts w:ascii="Courier New" w:hAnsi="Courier New" w:cs="Courier New"/>
          <w:color w:val="000000"/>
        </w:rPr>
        <w:noBreakHyphen/>
        <w:t>II</w:t>
      </w:r>
      <w:r w:rsidRPr="00993A9A">
        <w:rPr>
          <w:rFonts w:ascii="Courier New" w:hAnsi="Courier New" w:cs="Courier New"/>
          <w:color w:val="000000"/>
        </w:rPr>
        <w:noBreakHyphen/>
        <w:t>2007; C. 97.485, sent. del 20</w:t>
      </w:r>
      <w:r w:rsidRPr="00993A9A">
        <w:rPr>
          <w:rFonts w:ascii="Courier New" w:hAnsi="Courier New" w:cs="Courier New"/>
          <w:color w:val="000000"/>
        </w:rPr>
        <w:noBreakHyphen/>
        <w:t>II</w:t>
      </w:r>
      <w:r w:rsidRPr="00993A9A">
        <w:rPr>
          <w:rFonts w:ascii="Courier New" w:hAnsi="Courier New" w:cs="Courier New"/>
          <w:color w:val="000000"/>
        </w:rPr>
        <w:noBreakHyphen/>
        <w:t>2008; C. 94.956, sent. del 11</w:t>
      </w:r>
      <w:r w:rsidRPr="00993A9A">
        <w:rPr>
          <w:rFonts w:ascii="Courier New" w:hAnsi="Courier New" w:cs="Courier New"/>
          <w:color w:val="000000"/>
        </w:rPr>
        <w:noBreakHyphen/>
        <w:t>III</w:t>
      </w:r>
      <w:r w:rsidRPr="00993A9A">
        <w:rPr>
          <w:rFonts w:ascii="Courier New" w:hAnsi="Courier New" w:cs="Courier New"/>
          <w:color w:val="000000"/>
        </w:rPr>
        <w:noBreakHyphen/>
        <w:t>2009, entre otras), o se limita a la manifestación de una discrepancia personal con el criterio del juzgador, sin demostrar la trasgresión a las normas en las que el f</w:t>
      </w:r>
      <w:r w:rsidRPr="00993A9A">
        <w:rPr>
          <w:rFonts w:ascii="Courier New" w:hAnsi="Courier New" w:cs="Courier New"/>
          <w:color w:val="000000"/>
        </w:rPr>
        <w:t>a</w:t>
      </w:r>
      <w:r w:rsidRPr="00993A9A">
        <w:rPr>
          <w:rFonts w:ascii="Courier New" w:hAnsi="Courier New" w:cs="Courier New"/>
          <w:color w:val="000000"/>
        </w:rPr>
        <w:t>llo se asienta (doct. causa C. 99.773, sent. del 18</w:t>
      </w:r>
      <w:r w:rsidRPr="00993A9A">
        <w:rPr>
          <w:rFonts w:ascii="Courier New" w:hAnsi="Courier New" w:cs="Courier New"/>
          <w:color w:val="000000"/>
        </w:rPr>
        <w:noBreakHyphen/>
        <w:t>III</w:t>
      </w:r>
      <w:r w:rsidRPr="00993A9A">
        <w:rPr>
          <w:rFonts w:ascii="Courier New" w:hAnsi="Courier New" w:cs="Courier New"/>
          <w:color w:val="000000"/>
        </w:rPr>
        <w:noBreakHyphen/>
        <w:t>2009), o circunscribe la impugnación a la reiter</w:t>
      </w:r>
      <w:r w:rsidRPr="00993A9A">
        <w:rPr>
          <w:rFonts w:ascii="Courier New" w:hAnsi="Courier New" w:cs="Courier New"/>
          <w:color w:val="000000"/>
        </w:rPr>
        <w:t>a</w:t>
      </w:r>
      <w:r w:rsidRPr="00993A9A">
        <w:rPr>
          <w:rFonts w:ascii="Courier New" w:hAnsi="Courier New" w:cs="Courier New"/>
          <w:color w:val="000000"/>
        </w:rPr>
        <w:t>ción de los planteos esgrimidos ante las instancias ordin</w:t>
      </w:r>
      <w:r w:rsidRPr="00993A9A">
        <w:rPr>
          <w:rFonts w:ascii="Courier New" w:hAnsi="Courier New" w:cs="Courier New"/>
          <w:color w:val="000000"/>
        </w:rPr>
        <w:t>a</w:t>
      </w:r>
      <w:r w:rsidRPr="00993A9A">
        <w:rPr>
          <w:rFonts w:ascii="Courier New" w:hAnsi="Courier New" w:cs="Courier New"/>
          <w:color w:val="000000"/>
        </w:rPr>
        <w:t>rias (doct. causas B. 68.138, "Domínguez", sent. del 23</w:t>
      </w:r>
      <w:r w:rsidRPr="00993A9A">
        <w:rPr>
          <w:rFonts w:ascii="Courier New" w:hAnsi="Courier New" w:cs="Courier New"/>
          <w:color w:val="000000"/>
        </w:rPr>
        <w:noBreakHyphen/>
        <w:t>XI</w:t>
      </w:r>
      <w:r w:rsidRPr="00993A9A">
        <w:rPr>
          <w:rFonts w:ascii="Courier New" w:hAnsi="Courier New" w:cs="Courier New"/>
          <w:color w:val="000000"/>
        </w:rPr>
        <w:noBreakHyphen/>
        <w:t>2005; C. 103.853, "Rodenas", sent. del 10</w:t>
      </w:r>
      <w:r w:rsidRPr="00993A9A">
        <w:rPr>
          <w:rFonts w:ascii="Courier New" w:hAnsi="Courier New" w:cs="Courier New"/>
          <w:color w:val="000000"/>
        </w:rPr>
        <w:noBreakHyphen/>
        <w:t>II</w:t>
      </w:r>
      <w:r w:rsidRPr="00993A9A">
        <w:rPr>
          <w:rFonts w:ascii="Courier New" w:hAnsi="Courier New" w:cs="Courier New"/>
          <w:color w:val="000000"/>
        </w:rPr>
        <w:noBreakHyphen/>
        <w:t>2009).</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El recurso en tratamiento incurre en los déficits apuntados en tanto constituye una reiteración de argumentos </w:t>
      </w:r>
      <w:r w:rsidRPr="00993A9A">
        <w:rPr>
          <w:rFonts w:ascii="Courier New" w:hAnsi="Courier New" w:cs="Courier New"/>
          <w:color w:val="000000"/>
        </w:rPr>
        <w:lastRenderedPageBreak/>
        <w:t xml:space="preserve">ya vertidos sin preocuparse por rebatir eficazmente los contundentes fundamentos con los que </w:t>
      </w:r>
      <w:smartTag w:uri="urn:schemas-microsoft-com:office:smarttags" w:element="PersonName">
        <w:smartTagPr>
          <w:attr w:name="ProductID" w:val="la C￡mara"/>
        </w:smartTagPr>
        <w:r w:rsidRPr="00993A9A">
          <w:rPr>
            <w:rFonts w:ascii="Courier New" w:hAnsi="Courier New" w:cs="Courier New"/>
            <w:color w:val="000000"/>
          </w:rPr>
          <w:t>la Cámara</w:t>
        </w:r>
      </w:smartTag>
      <w:r w:rsidRPr="00993A9A">
        <w:rPr>
          <w:rFonts w:ascii="Courier New" w:hAnsi="Courier New" w:cs="Courier New"/>
          <w:color w:val="000000"/>
        </w:rPr>
        <w:t xml:space="preserve"> actuante descarta los agravios expuestos en el recurso de apelación, apoyándose en la interpretación de los arts. 16 de </w:t>
      </w:r>
      <w:smartTag w:uri="urn:schemas-microsoft-com:office:smarttags" w:element="PersonName">
        <w:smartTagPr>
          <w:attr w:name="ProductID" w:val="la Constituci￳n"/>
        </w:smartTagPr>
        <w:r w:rsidRPr="00993A9A">
          <w:rPr>
            <w:rFonts w:ascii="Courier New" w:hAnsi="Courier New" w:cs="Courier New"/>
            <w:color w:val="000000"/>
          </w:rPr>
          <w:t>la Con</w:t>
        </w:r>
        <w:r w:rsidRPr="00993A9A">
          <w:rPr>
            <w:rFonts w:ascii="Courier New" w:hAnsi="Courier New" w:cs="Courier New"/>
            <w:color w:val="000000"/>
          </w:rPr>
          <w:t>s</w:t>
        </w:r>
        <w:r w:rsidRPr="00993A9A">
          <w:rPr>
            <w:rFonts w:ascii="Courier New" w:hAnsi="Courier New" w:cs="Courier New"/>
            <w:color w:val="000000"/>
          </w:rPr>
          <w:t>titución</w:t>
        </w:r>
      </w:smartTag>
      <w:r w:rsidRPr="00993A9A">
        <w:rPr>
          <w:rFonts w:ascii="Courier New" w:hAnsi="Courier New" w:cs="Courier New"/>
          <w:color w:val="000000"/>
        </w:rPr>
        <w:t xml:space="preserve"> nacional; 27 de </w:t>
      </w:r>
      <w:smartTag w:uri="urn:schemas-microsoft-com:office:smarttags" w:element="PersonName">
        <w:smartTagPr>
          <w:attr w:name="ProductID" w:val="la Convenci￳n"/>
        </w:smartTagPr>
        <w:r w:rsidRPr="00993A9A">
          <w:rPr>
            <w:rFonts w:ascii="Courier New" w:hAnsi="Courier New" w:cs="Courier New"/>
            <w:color w:val="000000"/>
          </w:rPr>
          <w:t>la Convención</w:t>
        </w:r>
      </w:smartTag>
      <w:r w:rsidRPr="00993A9A">
        <w:rPr>
          <w:rFonts w:ascii="Courier New" w:hAnsi="Courier New" w:cs="Courier New"/>
          <w:color w:val="000000"/>
        </w:rPr>
        <w:t xml:space="preserve"> sobre los Derechos del Niño; 15, 20 y 166 de </w:t>
      </w:r>
      <w:smartTag w:uri="urn:schemas-microsoft-com:office:smarttags" w:element="PersonName">
        <w:smartTagPr>
          <w:attr w:name="ProductID" w:val="la Constituci￳n"/>
        </w:smartTagPr>
        <w:r w:rsidRPr="00993A9A">
          <w:rPr>
            <w:rFonts w:ascii="Courier New" w:hAnsi="Courier New" w:cs="Courier New"/>
            <w:color w:val="000000"/>
          </w:rPr>
          <w:t>la Constitución</w:t>
        </w:r>
      </w:smartTag>
      <w:r w:rsidRPr="00993A9A">
        <w:rPr>
          <w:rFonts w:ascii="Courier New" w:hAnsi="Courier New" w:cs="Courier New"/>
          <w:color w:val="000000"/>
        </w:rPr>
        <w:t xml:space="preserve"> provincial; 6, 16, 17 y 35 de la ley 13.298, sin que el embate en trat</w:t>
      </w:r>
      <w:r w:rsidRPr="00993A9A">
        <w:rPr>
          <w:rFonts w:ascii="Courier New" w:hAnsi="Courier New" w:cs="Courier New"/>
          <w:color w:val="000000"/>
        </w:rPr>
        <w:t>a</w:t>
      </w:r>
      <w:r w:rsidRPr="00993A9A">
        <w:rPr>
          <w:rFonts w:ascii="Courier New" w:hAnsi="Courier New" w:cs="Courier New"/>
          <w:color w:val="000000"/>
        </w:rPr>
        <w:t>miento contenga argumentación alguna que se refiera a la aplicación de tales preceptos al</w:t>
      </w:r>
      <w:r w:rsidRPr="00993A9A">
        <w:rPr>
          <w:rFonts w:ascii="Courier New" w:hAnsi="Courier New" w:cs="Courier New"/>
          <w:b/>
          <w:color w:val="000000"/>
        </w:rPr>
        <w:t xml:space="preserve"> sub lite</w:t>
      </w:r>
      <w:r w:rsidRPr="00993A9A">
        <w:rPr>
          <w:rFonts w:ascii="Courier New" w:hAnsi="Courier New" w:cs="Courier New"/>
          <w:color w:val="000000"/>
        </w:rPr>
        <w:t>.</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El recurso interpuesto no abastece la carga de demostrar la ocurrencia de alguno de los supuestos conte</w:t>
      </w:r>
      <w:r w:rsidRPr="00993A9A">
        <w:rPr>
          <w:rFonts w:ascii="Courier New" w:hAnsi="Courier New" w:cs="Courier New"/>
          <w:color w:val="000000"/>
        </w:rPr>
        <w:t>m</w:t>
      </w:r>
      <w:r w:rsidRPr="00993A9A">
        <w:rPr>
          <w:rFonts w:ascii="Courier New" w:hAnsi="Courier New" w:cs="Courier New"/>
          <w:color w:val="000000"/>
        </w:rPr>
        <w:t>plados en el art. 279 del Código Procesal Civil y Comercial en tanto omite la indispensable denuncia de infracción de las normas relativas a los agravios que expone, así como la de aquellas en que el fallo se asienta (doct. causa L. 98.578, sent. del 28</w:t>
      </w:r>
      <w:r w:rsidRPr="00993A9A">
        <w:rPr>
          <w:rFonts w:ascii="Courier New" w:hAnsi="Courier New" w:cs="Courier New"/>
          <w:color w:val="000000"/>
        </w:rPr>
        <w:noBreakHyphen/>
        <w:t>X</w:t>
      </w:r>
      <w:r w:rsidRPr="00993A9A">
        <w:rPr>
          <w:rFonts w:ascii="Courier New" w:hAnsi="Courier New" w:cs="Courier New"/>
          <w:color w:val="000000"/>
        </w:rPr>
        <w:noBreakHyphen/>
        <w:t>2009).</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Por lo demás, no encuentro que la sentencia en crisis vulnere el art. 36 de </w:t>
      </w:r>
      <w:smartTag w:uri="urn:schemas-microsoft-com:office:smarttags" w:element="PersonName">
        <w:smartTagPr>
          <w:attr w:name="ProductID" w:val="la Constituci￳n"/>
        </w:smartTagPr>
        <w:r w:rsidRPr="00993A9A">
          <w:rPr>
            <w:rFonts w:ascii="Courier New" w:hAnsi="Courier New" w:cs="Courier New"/>
            <w:color w:val="000000"/>
          </w:rPr>
          <w:t>la Constitución</w:t>
        </w:r>
      </w:smartTag>
      <w:r w:rsidRPr="00993A9A">
        <w:rPr>
          <w:rFonts w:ascii="Courier New" w:hAnsi="Courier New" w:cs="Courier New"/>
          <w:color w:val="000000"/>
        </w:rPr>
        <w:t xml:space="preserve"> provincial en los capítulos señalados en el libelo recursivo. El decis</w:t>
      </w:r>
      <w:r w:rsidRPr="00993A9A">
        <w:rPr>
          <w:rFonts w:ascii="Courier New" w:hAnsi="Courier New" w:cs="Courier New"/>
          <w:color w:val="000000"/>
        </w:rPr>
        <w:t>o</w:t>
      </w:r>
      <w:r w:rsidRPr="00993A9A">
        <w:rPr>
          <w:rFonts w:ascii="Courier New" w:hAnsi="Courier New" w:cs="Courier New"/>
          <w:color w:val="000000"/>
        </w:rPr>
        <w:t xml:space="preserve">rio fue claro en </w:t>
      </w:r>
      <w:r w:rsidRPr="00993A9A">
        <w:rPr>
          <w:rFonts w:ascii="Courier New" w:hAnsi="Courier New" w:cs="Courier New"/>
          <w:noProof/>
          <w:color w:val="000000"/>
        </w:rPr>
        <w:t>cuanto</w:t>
      </w:r>
      <w:r w:rsidRPr="00993A9A">
        <w:rPr>
          <w:rFonts w:ascii="Courier New" w:hAnsi="Courier New" w:cs="Courier New"/>
          <w:color w:val="000000"/>
        </w:rPr>
        <w:t xml:space="preserve"> estableció que imponía la condena a ambas demandadas, cada una de ellas conforme sus respect</w:t>
      </w:r>
      <w:r w:rsidRPr="00993A9A">
        <w:rPr>
          <w:rFonts w:ascii="Courier New" w:hAnsi="Courier New" w:cs="Courier New"/>
          <w:color w:val="000000"/>
        </w:rPr>
        <w:t>i</w:t>
      </w:r>
      <w:r w:rsidRPr="00993A9A">
        <w:rPr>
          <w:rFonts w:ascii="Courier New" w:hAnsi="Courier New" w:cs="Courier New"/>
          <w:color w:val="000000"/>
        </w:rPr>
        <w:t>vas competencias y políticas públicas adoptadas o a ado</w:t>
      </w:r>
      <w:r w:rsidRPr="00993A9A">
        <w:rPr>
          <w:rFonts w:ascii="Courier New" w:hAnsi="Courier New" w:cs="Courier New"/>
          <w:color w:val="000000"/>
        </w:rPr>
        <w:t>p</w:t>
      </w:r>
      <w:r w:rsidRPr="00993A9A">
        <w:rPr>
          <w:rFonts w:ascii="Courier New" w:hAnsi="Courier New" w:cs="Courier New"/>
          <w:color w:val="000000"/>
        </w:rPr>
        <w:t>tarse, recalcando que debía darse efectiva solución a la problemática de autos con el alcance indicado por la se</w:t>
      </w:r>
      <w:r w:rsidRPr="00993A9A">
        <w:rPr>
          <w:rFonts w:ascii="Courier New" w:hAnsi="Courier New" w:cs="Courier New"/>
          <w:color w:val="000000"/>
        </w:rPr>
        <w:t>n</w:t>
      </w:r>
      <w:r w:rsidRPr="00993A9A">
        <w:rPr>
          <w:rFonts w:ascii="Courier New" w:hAnsi="Courier New" w:cs="Courier New"/>
          <w:color w:val="000000"/>
        </w:rPr>
        <w:t xml:space="preserve">tencia que se confirmaba, la que impuso un accionar </w:t>
      </w:r>
      <w:r w:rsidRPr="00993A9A">
        <w:rPr>
          <w:rFonts w:ascii="Courier New" w:hAnsi="Courier New" w:cs="Courier New"/>
          <w:color w:val="000000"/>
        </w:rPr>
        <w:lastRenderedPageBreak/>
        <w:t>conju</w:t>
      </w:r>
      <w:r w:rsidRPr="00993A9A">
        <w:rPr>
          <w:rFonts w:ascii="Courier New" w:hAnsi="Courier New" w:cs="Courier New"/>
          <w:color w:val="000000"/>
        </w:rPr>
        <w:t>n</w:t>
      </w:r>
      <w:r w:rsidRPr="00993A9A">
        <w:rPr>
          <w:rFonts w:ascii="Courier New" w:hAnsi="Courier New" w:cs="Courier New"/>
          <w:color w:val="000000"/>
        </w:rPr>
        <w:t>to de las accionadas a fin de que la distinta órbita de a</w:t>
      </w:r>
      <w:r w:rsidRPr="00993A9A">
        <w:rPr>
          <w:rFonts w:ascii="Courier New" w:hAnsi="Courier New" w:cs="Courier New"/>
          <w:color w:val="000000"/>
        </w:rPr>
        <w:t>c</w:t>
      </w:r>
      <w:r w:rsidRPr="00993A9A">
        <w:rPr>
          <w:rFonts w:ascii="Courier New" w:hAnsi="Courier New" w:cs="Courier New"/>
          <w:color w:val="000000"/>
        </w:rPr>
        <w:t>tuación de cada jurisdicción no constituyera una carga m</w:t>
      </w:r>
      <w:r w:rsidRPr="00993A9A">
        <w:rPr>
          <w:rFonts w:ascii="Courier New" w:hAnsi="Courier New" w:cs="Courier New"/>
          <w:color w:val="000000"/>
        </w:rPr>
        <w:t>a</w:t>
      </w:r>
      <w:r w:rsidRPr="00993A9A">
        <w:rPr>
          <w:rFonts w:ascii="Courier New" w:hAnsi="Courier New" w:cs="Courier New"/>
          <w:color w:val="000000"/>
        </w:rPr>
        <w:t>yor sobre la de por si ya grave problemática que padecía la amparista, lo que las obligaba a articular medidas conju</w:t>
      </w:r>
      <w:r w:rsidRPr="00993A9A">
        <w:rPr>
          <w:rFonts w:ascii="Courier New" w:hAnsi="Courier New" w:cs="Courier New"/>
          <w:color w:val="000000"/>
        </w:rPr>
        <w:t>n</w:t>
      </w:r>
      <w:r w:rsidRPr="00993A9A">
        <w:rPr>
          <w:rFonts w:ascii="Courier New" w:hAnsi="Courier New" w:cs="Courier New"/>
          <w:color w:val="000000"/>
        </w:rPr>
        <w:t xml:space="preserve">tas </w:t>
      </w:r>
      <w:r w:rsidRPr="00993A9A">
        <w:rPr>
          <w:rFonts w:ascii="Courier New" w:hAnsi="Courier New" w:cs="Courier New"/>
          <w:color w:val="000000"/>
        </w:rPr>
        <w:noBreakHyphen/>
        <w:t>que advertía ya se estaba realizando</w:t>
      </w:r>
      <w:r w:rsidRPr="00993A9A">
        <w:rPr>
          <w:rFonts w:ascii="Courier New" w:hAnsi="Courier New" w:cs="Courier New"/>
          <w:color w:val="000000"/>
        </w:rPr>
        <w:noBreakHyphen/>
        <w:t xml:space="preserve"> a fin de llegar lo mas pronto posible a una solución adecuada (arts. 20 inc. 2, Constitución provincial, 18 y 19, ley 7166, 16 y 17, ley 13.928).</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Las decisiones adoptadas en las instancias ord</w:t>
      </w:r>
      <w:r w:rsidRPr="00993A9A">
        <w:rPr>
          <w:rFonts w:ascii="Courier New" w:hAnsi="Courier New" w:cs="Courier New"/>
          <w:color w:val="000000"/>
        </w:rPr>
        <w:t>i</w:t>
      </w:r>
      <w:r w:rsidRPr="00993A9A">
        <w:rPr>
          <w:rFonts w:ascii="Courier New" w:hAnsi="Courier New" w:cs="Courier New"/>
          <w:color w:val="000000"/>
        </w:rPr>
        <w:t xml:space="preserve">narias, lejos de vulnerar el art. 36 de </w:t>
      </w:r>
      <w:smartTag w:uri="urn:schemas-microsoft-com:office:smarttags" w:element="PersonName">
        <w:smartTagPr>
          <w:attr w:name="ProductID" w:val="la Constituci￳n"/>
        </w:smartTagPr>
        <w:r w:rsidRPr="00993A9A">
          <w:rPr>
            <w:rFonts w:ascii="Courier New" w:hAnsi="Courier New" w:cs="Courier New"/>
            <w:color w:val="000000"/>
          </w:rPr>
          <w:t>la Constitución</w:t>
        </w:r>
      </w:smartTag>
      <w:r w:rsidRPr="00993A9A">
        <w:rPr>
          <w:rFonts w:ascii="Courier New" w:hAnsi="Courier New" w:cs="Courier New"/>
          <w:color w:val="000000"/>
        </w:rPr>
        <w:t xml:space="preserve"> provincial, procuran su actuación en el caso concreto en que se ha llevado a su conocimiento.</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IV. Por los fundamentos expuestos, el recurso interpuesto debe ser desestimado. Costas a la recurrente ve</w:t>
      </w:r>
      <w:r w:rsidRPr="00993A9A">
        <w:rPr>
          <w:rFonts w:ascii="Courier New" w:hAnsi="Courier New" w:cs="Courier New"/>
          <w:color w:val="000000"/>
        </w:rPr>
        <w:t>n</w:t>
      </w:r>
      <w:r w:rsidRPr="00993A9A">
        <w:rPr>
          <w:rFonts w:ascii="Courier New" w:hAnsi="Courier New" w:cs="Courier New"/>
          <w:color w:val="000000"/>
        </w:rPr>
        <w:t xml:space="preserve">cida (art. </w:t>
      </w:r>
      <w:smartTag w:uri="urn:schemas-microsoft-com:office:smarttags" w:element="metricconverter">
        <w:smartTagPr>
          <w:attr w:name="ProductID" w:val="289 in"/>
        </w:smartTagPr>
        <w:r w:rsidRPr="00993A9A">
          <w:rPr>
            <w:rFonts w:ascii="Courier New" w:hAnsi="Courier New" w:cs="Courier New"/>
            <w:color w:val="000000"/>
          </w:rPr>
          <w:t>289</w:t>
        </w:r>
        <w:r w:rsidRPr="00993A9A">
          <w:rPr>
            <w:rFonts w:ascii="Courier New" w:hAnsi="Courier New" w:cs="Courier New"/>
            <w:b/>
            <w:color w:val="000000"/>
          </w:rPr>
          <w:t xml:space="preserve"> in</w:t>
        </w:r>
      </w:smartTag>
      <w:r w:rsidRPr="00993A9A">
        <w:rPr>
          <w:rFonts w:ascii="Courier New" w:hAnsi="Courier New" w:cs="Courier New"/>
          <w:b/>
          <w:color w:val="000000"/>
        </w:rPr>
        <w:t xml:space="preserve"> fine</w:t>
      </w:r>
      <w:r w:rsidRPr="00993A9A">
        <w:rPr>
          <w:rFonts w:ascii="Courier New" w:hAnsi="Courier New" w:cs="Courier New"/>
          <w:color w:val="000000"/>
        </w:rPr>
        <w:t xml:space="preserve"> del C.P.C.C.).</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Voto por la </w:t>
      </w:r>
      <w:r w:rsidRPr="00993A9A">
        <w:rPr>
          <w:rFonts w:ascii="Courier New" w:hAnsi="Courier New" w:cs="Courier New"/>
          <w:b/>
          <w:color w:val="000000"/>
        </w:rPr>
        <w:t>negativa</w:t>
      </w:r>
      <w:r w:rsidRPr="00993A9A">
        <w:rPr>
          <w:rFonts w:ascii="Courier New" w:hAnsi="Courier New" w:cs="Courier New"/>
          <w:color w:val="000000"/>
        </w:rPr>
        <w:t>.</w:t>
      </w:r>
    </w:p>
    <w:p w:rsidR="00BA56B2" w:rsidRPr="00993A9A" w:rsidRDefault="00BA56B2" w:rsidP="00993A9A">
      <w:pPr>
        <w:widowControl w:val="0"/>
        <w:tabs>
          <w:tab w:val="left" w:pos="1440"/>
        </w:tabs>
        <w:spacing w:line="480" w:lineRule="exact"/>
        <w:ind w:firstLine="1440"/>
        <w:jc w:val="both"/>
        <w:rPr>
          <w:rFonts w:ascii="Courier New" w:hAnsi="Courier New" w:cs="Courier New"/>
          <w:snapToGrid w:val="0"/>
          <w:color w:val="000000"/>
        </w:rPr>
      </w:pPr>
      <w:r w:rsidRPr="00993A9A">
        <w:rPr>
          <w:rFonts w:ascii="Courier New" w:hAnsi="Courier New" w:cs="Courier New"/>
          <w:snapToGrid w:val="0"/>
          <w:color w:val="000000"/>
        </w:rPr>
        <w:tab/>
        <w:t xml:space="preserve">Los señores jueces doctores </w:t>
      </w:r>
      <w:r w:rsidRPr="00993A9A">
        <w:rPr>
          <w:rFonts w:ascii="Courier New" w:hAnsi="Courier New" w:cs="Courier New"/>
          <w:b/>
          <w:snapToGrid w:val="0"/>
          <w:color w:val="000000"/>
        </w:rPr>
        <w:t>Negri, Genoud</w:t>
      </w:r>
      <w:r w:rsidRPr="00993A9A">
        <w:rPr>
          <w:rFonts w:ascii="Courier New" w:hAnsi="Courier New" w:cs="Courier New"/>
          <w:snapToGrid w:val="0"/>
          <w:color w:val="000000"/>
        </w:rPr>
        <w:t xml:space="preserve"> y</w:t>
      </w:r>
      <w:r w:rsidRPr="00993A9A">
        <w:rPr>
          <w:rFonts w:ascii="Courier New" w:hAnsi="Courier New" w:cs="Courier New"/>
          <w:b/>
          <w:snapToGrid w:val="0"/>
          <w:color w:val="000000"/>
        </w:rPr>
        <w:t xml:space="preserve"> S</w:t>
      </w:r>
      <w:r w:rsidRPr="00993A9A">
        <w:rPr>
          <w:rFonts w:ascii="Courier New" w:hAnsi="Courier New" w:cs="Courier New"/>
          <w:b/>
          <w:snapToGrid w:val="0"/>
          <w:color w:val="000000"/>
        </w:rPr>
        <w:t>o</w:t>
      </w:r>
      <w:r w:rsidRPr="00993A9A">
        <w:rPr>
          <w:rFonts w:ascii="Courier New" w:hAnsi="Courier New" w:cs="Courier New"/>
          <w:b/>
          <w:snapToGrid w:val="0"/>
          <w:color w:val="000000"/>
        </w:rPr>
        <w:t>ria</w:t>
      </w:r>
      <w:r w:rsidRPr="00993A9A">
        <w:rPr>
          <w:rFonts w:ascii="Courier New" w:hAnsi="Courier New" w:cs="Courier New"/>
          <w:snapToGrid w:val="0"/>
          <w:color w:val="000000"/>
        </w:rPr>
        <w:t xml:space="preserve">, por los mismos fundamentos del señor Juez doctor </w:t>
      </w:r>
      <w:r w:rsidRPr="00993A9A">
        <w:rPr>
          <w:rFonts w:ascii="Courier New" w:hAnsi="Courier New" w:cs="Courier New"/>
          <w:noProof/>
          <w:snapToGrid w:val="0"/>
          <w:color w:val="000000"/>
        </w:rPr>
        <w:t>Pettigiani</w:t>
      </w:r>
      <w:r w:rsidRPr="00993A9A">
        <w:rPr>
          <w:rFonts w:ascii="Courier New" w:hAnsi="Courier New" w:cs="Courier New"/>
          <w:snapToGrid w:val="0"/>
          <w:color w:val="000000"/>
        </w:rPr>
        <w:t xml:space="preserve">, votaron la segunda cuestión también por la </w:t>
      </w:r>
      <w:r w:rsidRPr="00993A9A">
        <w:rPr>
          <w:rFonts w:ascii="Courier New" w:hAnsi="Courier New" w:cs="Courier New"/>
          <w:b/>
          <w:snapToGrid w:val="0"/>
          <w:color w:val="000000"/>
        </w:rPr>
        <w:t>n</w:t>
      </w:r>
      <w:r w:rsidRPr="00993A9A">
        <w:rPr>
          <w:rFonts w:ascii="Courier New" w:hAnsi="Courier New" w:cs="Courier New"/>
          <w:b/>
          <w:snapToGrid w:val="0"/>
          <w:color w:val="000000"/>
        </w:rPr>
        <w:t>e</w:t>
      </w:r>
      <w:r w:rsidRPr="00993A9A">
        <w:rPr>
          <w:rFonts w:ascii="Courier New" w:hAnsi="Courier New" w:cs="Courier New"/>
          <w:b/>
          <w:snapToGrid w:val="0"/>
          <w:color w:val="000000"/>
        </w:rPr>
        <w:t>gativa</w:t>
      </w:r>
      <w:r w:rsidRPr="00993A9A">
        <w:rPr>
          <w:rFonts w:ascii="Courier New" w:hAnsi="Courier New" w:cs="Courier New"/>
          <w:snapToGrid w:val="0"/>
          <w:color w:val="000000"/>
        </w:rPr>
        <w:t>.</w:t>
      </w:r>
    </w:p>
    <w:p w:rsidR="00BA56B2" w:rsidRPr="00993A9A" w:rsidRDefault="00BA56B2" w:rsidP="00993A9A">
      <w:pPr>
        <w:widowControl w:val="0"/>
        <w:spacing w:line="480" w:lineRule="exact"/>
        <w:ind w:firstLine="1440"/>
        <w:jc w:val="both"/>
        <w:rPr>
          <w:rFonts w:ascii="Courier New" w:hAnsi="Courier New" w:cs="Courier New"/>
          <w:b/>
          <w:color w:val="000000"/>
        </w:rPr>
      </w:pPr>
      <w:r w:rsidRPr="00993A9A">
        <w:rPr>
          <w:rFonts w:ascii="Courier New" w:hAnsi="Courier New" w:cs="Courier New"/>
          <w:b/>
          <w:color w:val="000000"/>
        </w:rPr>
        <w:t xml:space="preserve">A la segunda cuestión planteada, el señor Juez doctor de Lázzari dijo: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I. Adhiero al voto del doctor </w:t>
      </w:r>
      <w:r w:rsidRPr="00993A9A">
        <w:rPr>
          <w:rFonts w:ascii="Courier New" w:hAnsi="Courier New" w:cs="Courier New"/>
          <w:noProof/>
          <w:color w:val="000000"/>
        </w:rPr>
        <w:t>Pettigiani</w:t>
      </w:r>
      <w:r w:rsidRPr="00993A9A">
        <w:rPr>
          <w:rFonts w:ascii="Courier New" w:hAnsi="Courier New" w:cs="Courier New"/>
          <w:color w:val="000000"/>
        </w:rPr>
        <w:t>, mas agrego las siguientes consideraciones.</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II. La sentencia de primer grado estableció una </w:t>
      </w:r>
      <w:r w:rsidRPr="00993A9A">
        <w:rPr>
          <w:rFonts w:ascii="Courier New" w:hAnsi="Courier New" w:cs="Courier New"/>
          <w:color w:val="000000"/>
        </w:rPr>
        <w:lastRenderedPageBreak/>
        <w:t xml:space="preserve">condena en relación a </w:t>
      </w:r>
      <w:smartTag w:uri="urn:schemas-microsoft-com:office:smarttags" w:element="PersonName">
        <w:smartTagPr>
          <w:attr w:name="ProductID" w:val="la Municipalidad"/>
        </w:smartTagPr>
        <w:r w:rsidRPr="00993A9A">
          <w:rPr>
            <w:rFonts w:ascii="Courier New" w:hAnsi="Courier New" w:cs="Courier New"/>
            <w:color w:val="000000"/>
          </w:rPr>
          <w:t>la Municipalidad</w:t>
        </w:r>
      </w:smartTag>
      <w:r w:rsidRPr="00993A9A">
        <w:rPr>
          <w:rFonts w:ascii="Courier New" w:hAnsi="Courier New" w:cs="Courier New"/>
          <w:color w:val="000000"/>
        </w:rPr>
        <w:t xml:space="preserve"> de Tigre y a </w:t>
      </w:r>
      <w:smartTag w:uri="urn:schemas-microsoft-com:office:smarttags" w:element="PersonName">
        <w:smartTagPr>
          <w:attr w:name="ProductID" w:val="la Provincia"/>
        </w:smartTagPr>
        <w:r w:rsidRPr="00993A9A">
          <w:rPr>
            <w:rFonts w:ascii="Courier New" w:hAnsi="Courier New" w:cs="Courier New"/>
            <w:color w:val="000000"/>
          </w:rPr>
          <w:t>la Pr</w:t>
        </w:r>
        <w:r w:rsidRPr="00993A9A">
          <w:rPr>
            <w:rFonts w:ascii="Courier New" w:hAnsi="Courier New" w:cs="Courier New"/>
            <w:color w:val="000000"/>
          </w:rPr>
          <w:t>o</w:t>
        </w:r>
        <w:r w:rsidRPr="00993A9A">
          <w:rPr>
            <w:rFonts w:ascii="Courier New" w:hAnsi="Courier New" w:cs="Courier New"/>
            <w:color w:val="000000"/>
          </w:rPr>
          <w:t>vincia</w:t>
        </w:r>
      </w:smartTag>
      <w:r w:rsidRPr="00993A9A">
        <w:rPr>
          <w:rFonts w:ascii="Courier New" w:hAnsi="Courier New" w:cs="Courier New"/>
          <w:color w:val="000000"/>
        </w:rPr>
        <w:t xml:space="preserve"> de Buenos Aires ordenando que cumplan determinadas prestaciones </w:t>
      </w:r>
      <w:r w:rsidRPr="00993A9A">
        <w:rPr>
          <w:rFonts w:ascii="Courier New" w:hAnsi="Courier New" w:cs="Courier New"/>
          <w:b/>
          <w:color w:val="000000"/>
        </w:rPr>
        <w:t>"en conjunto"</w:t>
      </w:r>
      <w:r w:rsidRPr="00993A9A">
        <w:rPr>
          <w:rFonts w:ascii="Courier New" w:hAnsi="Courier New" w:cs="Courier New"/>
          <w:color w:val="000000"/>
        </w:rPr>
        <w:t xml:space="preserve">; </w:t>
      </w:r>
      <w:smartTag w:uri="urn:schemas-microsoft-com:office:smarttags" w:element="PersonName">
        <w:smartTagPr>
          <w:attr w:name="ProductID" w:val="la C￡mara"/>
        </w:smartTagPr>
        <w:r w:rsidRPr="00993A9A">
          <w:rPr>
            <w:rFonts w:ascii="Courier New" w:hAnsi="Courier New" w:cs="Courier New"/>
            <w:color w:val="000000"/>
          </w:rPr>
          <w:t>la Cámara</w:t>
        </w:r>
      </w:smartTag>
      <w:r w:rsidRPr="00993A9A">
        <w:rPr>
          <w:rFonts w:ascii="Courier New" w:hAnsi="Courier New" w:cs="Courier New"/>
          <w:color w:val="000000"/>
        </w:rPr>
        <w:t xml:space="preserve"> confirmó dicho pr</w:t>
      </w:r>
      <w:r w:rsidRPr="00993A9A">
        <w:rPr>
          <w:rFonts w:ascii="Courier New" w:hAnsi="Courier New" w:cs="Courier New"/>
          <w:color w:val="000000"/>
        </w:rPr>
        <w:t>o</w:t>
      </w:r>
      <w:r w:rsidRPr="00993A9A">
        <w:rPr>
          <w:rFonts w:ascii="Courier New" w:hAnsi="Courier New" w:cs="Courier New"/>
          <w:color w:val="000000"/>
        </w:rPr>
        <w:t>nunciamiento. Las relaciones que entre ambas colegitimadas deban articularse atañen en rigor a la imprescindible coo</w:t>
      </w:r>
      <w:r w:rsidRPr="00993A9A">
        <w:rPr>
          <w:rFonts w:ascii="Courier New" w:hAnsi="Courier New" w:cs="Courier New"/>
          <w:color w:val="000000"/>
        </w:rPr>
        <w:t>r</w:t>
      </w:r>
      <w:r w:rsidRPr="00993A9A">
        <w:rPr>
          <w:rFonts w:ascii="Courier New" w:hAnsi="Courier New" w:cs="Courier New"/>
          <w:color w:val="000000"/>
        </w:rPr>
        <w:t xml:space="preserve">dinación que los entes estatales tienen que materializar en el tema que nos ocupa. </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Vienen a colación a este respecto las recientes Observaciones Finales del Comité de los derechos del Niño de Naciones Unidas (art. 43 de </w:t>
      </w:r>
      <w:smartTag w:uri="urn:schemas-microsoft-com:office:smarttags" w:element="PersonName">
        <w:smartTagPr>
          <w:attr w:name="ProductID" w:val="la Convenci￳n"/>
        </w:smartTagPr>
        <w:r w:rsidRPr="00993A9A">
          <w:rPr>
            <w:rFonts w:ascii="Courier New" w:hAnsi="Courier New" w:cs="Courier New"/>
            <w:color w:val="000000"/>
          </w:rPr>
          <w:t>la Convención</w:t>
        </w:r>
      </w:smartTag>
      <w:r w:rsidRPr="00993A9A">
        <w:rPr>
          <w:rFonts w:ascii="Courier New" w:hAnsi="Courier New" w:cs="Courier New"/>
          <w:color w:val="000000"/>
        </w:rPr>
        <w:t xml:space="preserve"> de los Derechos del Niño) del 11 de junio de 2010, Sesión N 54 (versión original: inglés), en las que comunicó sus preocup</w:t>
      </w:r>
      <w:r w:rsidRPr="00993A9A">
        <w:rPr>
          <w:rFonts w:ascii="Courier New" w:hAnsi="Courier New" w:cs="Courier New"/>
          <w:color w:val="000000"/>
        </w:rPr>
        <w:t>a</w:t>
      </w:r>
      <w:r w:rsidRPr="00993A9A">
        <w:rPr>
          <w:rFonts w:ascii="Courier New" w:hAnsi="Courier New" w:cs="Courier New"/>
          <w:color w:val="000000"/>
        </w:rPr>
        <w:t xml:space="preserve">ciones y recomendaciones al Estado argentino en el marco de las medidas generales de implementación que determina la referida Convención </w:t>
      </w:r>
      <w:r w:rsidRPr="00993A9A">
        <w:rPr>
          <w:rFonts w:ascii="Courier New" w:hAnsi="Courier New" w:cs="Courier New"/>
          <w:color w:val="000000"/>
        </w:rPr>
        <w:noBreakHyphen/>
        <w:t>art. 4, 42, 43 y 44, párr. 6</w:t>
      </w:r>
      <w:r w:rsidRPr="00993A9A">
        <w:rPr>
          <w:rFonts w:ascii="Courier New" w:hAnsi="Courier New" w:cs="Courier New"/>
          <w:color w:val="000000"/>
        </w:rPr>
        <w:noBreakHyphen/>
        <w:t xml:space="preserve">. Allí advierte de la </w:t>
      </w:r>
      <w:r w:rsidRPr="00993A9A">
        <w:rPr>
          <w:rFonts w:ascii="Courier New" w:hAnsi="Courier New" w:cs="Courier New"/>
          <w:b/>
          <w:color w:val="000000"/>
        </w:rPr>
        <w:t>insuficiente coordinación en los niveles provinciales y municipales</w:t>
      </w:r>
      <w:r w:rsidRPr="00993A9A">
        <w:rPr>
          <w:rFonts w:ascii="Courier New" w:hAnsi="Courier New" w:cs="Courier New"/>
          <w:color w:val="000000"/>
        </w:rPr>
        <w:t xml:space="preserve"> en la implementación de los d</w:t>
      </w:r>
      <w:r w:rsidRPr="00993A9A">
        <w:rPr>
          <w:rFonts w:ascii="Courier New" w:hAnsi="Courier New" w:cs="Courier New"/>
          <w:color w:val="000000"/>
        </w:rPr>
        <w:t>e</w:t>
      </w:r>
      <w:r w:rsidRPr="00993A9A">
        <w:rPr>
          <w:rFonts w:ascii="Courier New" w:hAnsi="Courier New" w:cs="Courier New"/>
          <w:color w:val="000000"/>
        </w:rPr>
        <w:t>rechos del niño, estableciendo a dicho fines que "el Estado Parte mejore la coordinación a los niveles provinciales y municipales del Sistema Integral de derechos del Niño" y, en particular, encomienda "que se otorgue cuidadosa cons</w:t>
      </w:r>
      <w:r w:rsidRPr="00993A9A">
        <w:rPr>
          <w:rFonts w:ascii="Courier New" w:hAnsi="Courier New" w:cs="Courier New"/>
          <w:color w:val="000000"/>
        </w:rPr>
        <w:t>i</w:t>
      </w:r>
      <w:r w:rsidRPr="00993A9A">
        <w:rPr>
          <w:rFonts w:ascii="Courier New" w:hAnsi="Courier New" w:cs="Courier New"/>
          <w:color w:val="000000"/>
        </w:rPr>
        <w:t>deración por parte de los gobiernos provinciales a la nec</w:t>
      </w:r>
      <w:r w:rsidRPr="00993A9A">
        <w:rPr>
          <w:rFonts w:ascii="Courier New" w:hAnsi="Courier New" w:cs="Courier New"/>
          <w:color w:val="000000"/>
        </w:rPr>
        <w:t>e</w:t>
      </w:r>
      <w:r w:rsidRPr="00993A9A">
        <w:rPr>
          <w:rFonts w:ascii="Courier New" w:hAnsi="Courier New" w:cs="Courier New"/>
          <w:color w:val="000000"/>
        </w:rPr>
        <w:t>sidad de una política de niñez, con programas y recursos humanos y financieros, evitándose la duplicación y los v</w:t>
      </w:r>
      <w:r w:rsidRPr="00993A9A">
        <w:rPr>
          <w:rFonts w:ascii="Courier New" w:hAnsi="Courier New" w:cs="Courier New"/>
          <w:color w:val="000000"/>
        </w:rPr>
        <w:t>a</w:t>
      </w:r>
      <w:r w:rsidRPr="00993A9A">
        <w:rPr>
          <w:rFonts w:ascii="Courier New" w:hAnsi="Courier New" w:cs="Courier New"/>
          <w:color w:val="000000"/>
        </w:rPr>
        <w:t>cíos" (párrs. 15 y 16).</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lastRenderedPageBreak/>
        <w:t>III. En función de todo lo expuesto corresponde exhortar a las partes de autos y al Estado nacional a realizar los actos que sean pertinentes para asegurar la ad</w:t>
      </w:r>
      <w:r w:rsidRPr="00993A9A">
        <w:rPr>
          <w:rFonts w:ascii="Courier New" w:hAnsi="Courier New" w:cs="Courier New"/>
          <w:color w:val="000000"/>
        </w:rPr>
        <w:t>e</w:t>
      </w:r>
      <w:r w:rsidRPr="00993A9A">
        <w:rPr>
          <w:rFonts w:ascii="Courier New" w:hAnsi="Courier New" w:cs="Courier New"/>
          <w:color w:val="000000"/>
        </w:rPr>
        <w:t>cuada coordinación que el Comité de Derechos del Niño inc</w:t>
      </w:r>
      <w:r w:rsidRPr="00993A9A">
        <w:rPr>
          <w:rFonts w:ascii="Courier New" w:hAnsi="Courier New" w:cs="Courier New"/>
          <w:color w:val="000000"/>
        </w:rPr>
        <w:t>i</w:t>
      </w:r>
      <w:r w:rsidRPr="00993A9A">
        <w:rPr>
          <w:rFonts w:ascii="Courier New" w:hAnsi="Courier New" w:cs="Courier New"/>
          <w:color w:val="000000"/>
        </w:rPr>
        <w:t xml:space="preserve">ta (arts. 1, 2, 19 y 28 de </w:t>
      </w:r>
      <w:smartTag w:uri="urn:schemas-microsoft-com:office:smarttags" w:element="PersonName">
        <w:smartTagPr>
          <w:attr w:name="ProductID" w:val="la Convenci￳n Americana"/>
        </w:smartTagPr>
        <w:smartTag w:uri="urn:schemas-microsoft-com:office:smarttags" w:element="PersonName">
          <w:smartTagPr>
            <w:attr w:name="ProductID" w:val="la Convenci￳n"/>
          </w:smartTagPr>
          <w:r w:rsidRPr="00993A9A">
            <w:rPr>
              <w:rFonts w:ascii="Courier New" w:hAnsi="Courier New" w:cs="Courier New"/>
              <w:color w:val="000000"/>
            </w:rPr>
            <w:t>la Convención</w:t>
          </w:r>
        </w:smartTag>
        <w:r w:rsidRPr="00993A9A">
          <w:rPr>
            <w:rFonts w:ascii="Courier New" w:hAnsi="Courier New" w:cs="Courier New"/>
            <w:color w:val="000000"/>
          </w:rPr>
          <w:t xml:space="preserve"> Americana</w:t>
        </w:r>
      </w:smartTag>
      <w:r w:rsidRPr="00993A9A">
        <w:rPr>
          <w:rFonts w:ascii="Courier New" w:hAnsi="Courier New" w:cs="Courier New"/>
          <w:color w:val="000000"/>
        </w:rPr>
        <w:t xml:space="preserve"> sobre Derechos Humanos; 2, 3, 4, 42, 44, 46.6 de </w:t>
      </w:r>
      <w:smartTag w:uri="urn:schemas-microsoft-com:office:smarttags" w:element="PersonName">
        <w:smartTagPr>
          <w:attr w:name="ProductID" w:val="la Convenci￳n"/>
        </w:smartTagPr>
        <w:r w:rsidRPr="00993A9A">
          <w:rPr>
            <w:rFonts w:ascii="Courier New" w:hAnsi="Courier New" w:cs="Courier New"/>
            <w:color w:val="000000"/>
          </w:rPr>
          <w:t>la Convención</w:t>
        </w:r>
      </w:smartTag>
      <w:r w:rsidRPr="00993A9A">
        <w:rPr>
          <w:rFonts w:ascii="Courier New" w:hAnsi="Courier New" w:cs="Courier New"/>
          <w:color w:val="000000"/>
        </w:rPr>
        <w:t xml:space="preserve"> de los Derechos del Niño; 75 incs. 19, 22 y 23 de </w:t>
      </w:r>
      <w:smartTag w:uri="urn:schemas-microsoft-com:office:smarttags" w:element="PersonName">
        <w:smartTagPr>
          <w:attr w:name="ProductID" w:val="la Constituci￳n"/>
        </w:smartTagPr>
        <w:r w:rsidRPr="00993A9A">
          <w:rPr>
            <w:rFonts w:ascii="Courier New" w:hAnsi="Courier New" w:cs="Courier New"/>
            <w:color w:val="000000"/>
          </w:rPr>
          <w:t>la Constit</w:t>
        </w:r>
        <w:r w:rsidRPr="00993A9A">
          <w:rPr>
            <w:rFonts w:ascii="Courier New" w:hAnsi="Courier New" w:cs="Courier New"/>
            <w:color w:val="000000"/>
          </w:rPr>
          <w:t>u</w:t>
        </w:r>
        <w:r w:rsidRPr="00993A9A">
          <w:rPr>
            <w:rFonts w:ascii="Courier New" w:hAnsi="Courier New" w:cs="Courier New"/>
            <w:color w:val="000000"/>
          </w:rPr>
          <w:t>ción</w:t>
        </w:r>
      </w:smartTag>
      <w:r w:rsidRPr="00993A9A">
        <w:rPr>
          <w:rFonts w:ascii="Courier New" w:hAnsi="Courier New" w:cs="Courier New"/>
          <w:color w:val="000000"/>
        </w:rPr>
        <w:t xml:space="preserve"> nacional; 36 inc. 2 de </w:t>
      </w:r>
      <w:smartTag w:uri="urn:schemas-microsoft-com:office:smarttags" w:element="PersonName">
        <w:smartTagPr>
          <w:attr w:name="ProductID" w:val="la Constituci￳n"/>
        </w:smartTagPr>
        <w:r w:rsidRPr="00993A9A">
          <w:rPr>
            <w:rFonts w:ascii="Courier New" w:hAnsi="Courier New" w:cs="Courier New"/>
            <w:color w:val="000000"/>
          </w:rPr>
          <w:t>la Constitución</w:t>
        </w:r>
      </w:smartTag>
      <w:r w:rsidRPr="00993A9A">
        <w:rPr>
          <w:rFonts w:ascii="Courier New" w:hAnsi="Courier New" w:cs="Courier New"/>
          <w:color w:val="000000"/>
        </w:rPr>
        <w:t xml:space="preserve"> de </w:t>
      </w:r>
      <w:smartTag w:uri="urn:schemas-microsoft-com:office:smarttags" w:element="PersonName">
        <w:smartTagPr>
          <w:attr w:name="ProductID" w:val="la Provincia"/>
        </w:smartTagPr>
        <w:r w:rsidRPr="00993A9A">
          <w:rPr>
            <w:rFonts w:ascii="Courier New" w:hAnsi="Courier New" w:cs="Courier New"/>
            <w:color w:val="000000"/>
          </w:rPr>
          <w:t>la Provi</w:t>
        </w:r>
        <w:r w:rsidRPr="00993A9A">
          <w:rPr>
            <w:rFonts w:ascii="Courier New" w:hAnsi="Courier New" w:cs="Courier New"/>
            <w:color w:val="000000"/>
          </w:rPr>
          <w:t>n</w:t>
        </w:r>
        <w:r w:rsidRPr="00993A9A">
          <w:rPr>
            <w:rFonts w:ascii="Courier New" w:hAnsi="Courier New" w:cs="Courier New"/>
            <w:color w:val="000000"/>
          </w:rPr>
          <w:t>cia</w:t>
        </w:r>
      </w:smartTag>
      <w:r w:rsidRPr="00993A9A">
        <w:rPr>
          <w:rFonts w:ascii="Courier New" w:hAnsi="Courier New" w:cs="Courier New"/>
          <w:color w:val="000000"/>
        </w:rPr>
        <w:t>).</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 xml:space="preserve">Con el alcance indicado, voto por la </w:t>
      </w:r>
      <w:r w:rsidRPr="00993A9A">
        <w:rPr>
          <w:rFonts w:ascii="Courier New" w:hAnsi="Courier New" w:cs="Courier New"/>
          <w:b/>
          <w:color w:val="000000"/>
        </w:rPr>
        <w:t>negativa</w:t>
      </w:r>
      <w:r w:rsidRPr="00993A9A">
        <w:rPr>
          <w:rFonts w:ascii="Courier New" w:hAnsi="Courier New" w:cs="Courier New"/>
          <w:color w:val="000000"/>
        </w:rPr>
        <w:t>.</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Con lo que terminó el acuerdo, dictándose la s</w:t>
      </w:r>
      <w:r w:rsidRPr="00993A9A">
        <w:rPr>
          <w:rFonts w:ascii="Courier New" w:hAnsi="Courier New" w:cs="Courier New"/>
          <w:color w:val="000000"/>
        </w:rPr>
        <w:t>i</w:t>
      </w:r>
      <w:r w:rsidRPr="00993A9A">
        <w:rPr>
          <w:rFonts w:ascii="Courier New" w:hAnsi="Courier New" w:cs="Courier New"/>
          <w:color w:val="000000"/>
        </w:rPr>
        <w:t xml:space="preserve">guiente </w:t>
      </w:r>
    </w:p>
    <w:p w:rsidR="00BA56B2" w:rsidRPr="00993A9A" w:rsidRDefault="00BA56B2" w:rsidP="00993A9A">
      <w:pPr>
        <w:widowControl w:val="0"/>
        <w:spacing w:line="480" w:lineRule="exact"/>
        <w:jc w:val="center"/>
        <w:rPr>
          <w:rFonts w:ascii="Courier New" w:hAnsi="Courier New" w:cs="Courier New"/>
          <w:b/>
          <w:color w:val="000000"/>
        </w:rPr>
      </w:pPr>
      <w:r w:rsidRPr="00993A9A">
        <w:rPr>
          <w:rFonts w:ascii="Courier New" w:hAnsi="Courier New" w:cs="Courier New"/>
          <w:b/>
          <w:color w:val="000000"/>
        </w:rPr>
        <w:t>S E N T E N C I A</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Por lo expuesto en el acuerdo que antecede, de conformidad con lo dictaminado por la señora Procuradora General, por mayoría de fundamentos concordantes, se rech</w:t>
      </w:r>
      <w:r w:rsidRPr="00993A9A">
        <w:rPr>
          <w:rFonts w:ascii="Courier New" w:hAnsi="Courier New" w:cs="Courier New"/>
          <w:color w:val="000000"/>
        </w:rPr>
        <w:t>a</w:t>
      </w:r>
      <w:r w:rsidRPr="00993A9A">
        <w:rPr>
          <w:rFonts w:ascii="Courier New" w:hAnsi="Courier New" w:cs="Courier New"/>
          <w:color w:val="000000"/>
        </w:rPr>
        <w:t xml:space="preserve">za el recurso extraordinario de nulidad interpuesto, con costas a la recurrente vencida (arts. </w:t>
      </w:r>
      <w:smartTag w:uri="urn:schemas-microsoft-com:office:smarttags" w:element="metricconverter">
        <w:smartTagPr>
          <w:attr w:name="ProductID" w:val="298 in"/>
        </w:smartTagPr>
        <w:r w:rsidRPr="00993A9A">
          <w:rPr>
            <w:rFonts w:ascii="Courier New" w:hAnsi="Courier New" w:cs="Courier New"/>
            <w:color w:val="000000"/>
          </w:rPr>
          <w:t>298</w:t>
        </w:r>
        <w:r w:rsidRPr="00993A9A">
          <w:rPr>
            <w:rFonts w:ascii="Courier New" w:hAnsi="Courier New" w:cs="Courier New"/>
            <w:b/>
            <w:color w:val="000000"/>
          </w:rPr>
          <w:t xml:space="preserve"> in</w:t>
        </w:r>
      </w:smartTag>
      <w:r w:rsidRPr="00993A9A">
        <w:rPr>
          <w:rFonts w:ascii="Courier New" w:hAnsi="Courier New" w:cs="Courier New"/>
          <w:b/>
          <w:color w:val="000000"/>
        </w:rPr>
        <w:t xml:space="preserve"> fine</w:t>
      </w:r>
      <w:r w:rsidRPr="00993A9A">
        <w:rPr>
          <w:rFonts w:ascii="Courier New" w:hAnsi="Courier New" w:cs="Courier New"/>
          <w:color w:val="000000"/>
        </w:rPr>
        <w:t xml:space="preserve"> del C.P.C.C.).</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Asimismo, de conformidad con lo dictaminado por la señora Procuradora General, se rechaza el recurso extr</w:t>
      </w:r>
      <w:r w:rsidRPr="00993A9A">
        <w:rPr>
          <w:rFonts w:ascii="Courier New" w:hAnsi="Courier New" w:cs="Courier New"/>
          <w:color w:val="000000"/>
        </w:rPr>
        <w:t>a</w:t>
      </w:r>
      <w:r w:rsidRPr="00993A9A">
        <w:rPr>
          <w:rFonts w:ascii="Courier New" w:hAnsi="Courier New" w:cs="Courier New"/>
          <w:color w:val="000000"/>
        </w:rPr>
        <w:t xml:space="preserve">ordinario de </w:t>
      </w:r>
      <w:r w:rsidRPr="00993A9A">
        <w:rPr>
          <w:rFonts w:ascii="Courier New" w:hAnsi="Courier New" w:cs="Courier New"/>
          <w:noProof/>
          <w:color w:val="000000"/>
        </w:rPr>
        <w:t>inaplicabilidad</w:t>
      </w:r>
      <w:r w:rsidRPr="00993A9A">
        <w:rPr>
          <w:rFonts w:ascii="Courier New" w:hAnsi="Courier New" w:cs="Courier New"/>
          <w:color w:val="000000"/>
        </w:rPr>
        <w:t xml:space="preserve"> de ley interpuesto, con costas a la recurrente vencida (art. </w:t>
      </w:r>
      <w:smartTag w:uri="urn:schemas-microsoft-com:office:smarttags" w:element="metricconverter">
        <w:smartTagPr>
          <w:attr w:name="ProductID" w:val="289 in"/>
        </w:smartTagPr>
        <w:r w:rsidRPr="00993A9A">
          <w:rPr>
            <w:rFonts w:ascii="Courier New" w:hAnsi="Courier New" w:cs="Courier New"/>
            <w:color w:val="000000"/>
          </w:rPr>
          <w:t>289</w:t>
        </w:r>
        <w:r w:rsidRPr="00993A9A">
          <w:rPr>
            <w:rFonts w:ascii="Courier New" w:hAnsi="Courier New" w:cs="Courier New"/>
            <w:b/>
            <w:color w:val="000000"/>
          </w:rPr>
          <w:t xml:space="preserve"> in</w:t>
        </w:r>
      </w:smartTag>
      <w:r w:rsidRPr="00993A9A">
        <w:rPr>
          <w:rFonts w:ascii="Courier New" w:hAnsi="Courier New" w:cs="Courier New"/>
          <w:b/>
          <w:color w:val="000000"/>
        </w:rPr>
        <w:t xml:space="preserve"> fine</w:t>
      </w:r>
      <w:r w:rsidRPr="00993A9A">
        <w:rPr>
          <w:rFonts w:ascii="Courier New" w:hAnsi="Courier New" w:cs="Courier New"/>
          <w:color w:val="000000"/>
        </w:rPr>
        <w:t xml:space="preserve"> del C.P.C.C.).</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t>Regístrese, notifíquese y devuélvase.</w:t>
      </w:r>
    </w:p>
    <w:p w:rsidR="00BA56B2" w:rsidRPr="00993A9A" w:rsidRDefault="00BA56B2" w:rsidP="00993A9A">
      <w:pPr>
        <w:widowControl w:val="0"/>
        <w:spacing w:line="480" w:lineRule="exact"/>
        <w:ind w:firstLine="1440"/>
        <w:jc w:val="both"/>
        <w:rPr>
          <w:rFonts w:ascii="Courier New" w:hAnsi="Courier New" w:cs="Courier New"/>
          <w:color w:val="000000"/>
        </w:rPr>
      </w:pPr>
      <w:r w:rsidRPr="00993A9A">
        <w:rPr>
          <w:rFonts w:ascii="Courier New" w:hAnsi="Courier New" w:cs="Courier New"/>
          <w:color w:val="000000"/>
        </w:rPr>
        <w:lastRenderedPageBreak/>
        <w:t xml:space="preserve"> </w:t>
      </w:r>
    </w:p>
    <w:p w:rsidR="00BA56B2" w:rsidRPr="00993A9A" w:rsidRDefault="00BA56B2" w:rsidP="00993A9A">
      <w:pPr>
        <w:widowControl w:val="0"/>
        <w:spacing w:line="480" w:lineRule="exact"/>
        <w:ind w:firstLine="1440"/>
        <w:jc w:val="both"/>
        <w:rPr>
          <w:rFonts w:ascii="Courier New" w:hAnsi="Courier New" w:cs="Courier New"/>
          <w:color w:val="000000"/>
        </w:rPr>
      </w:pPr>
    </w:p>
    <w:p w:rsidR="00BA56B2" w:rsidRPr="00993A9A" w:rsidRDefault="00BA56B2" w:rsidP="00993A9A">
      <w:pPr>
        <w:widowControl w:val="0"/>
        <w:spacing w:line="480" w:lineRule="exact"/>
        <w:ind w:firstLine="1440"/>
        <w:jc w:val="both"/>
        <w:rPr>
          <w:rFonts w:ascii="Courier New" w:hAnsi="Courier New" w:cs="Courier New"/>
          <w:color w:val="000000"/>
        </w:rPr>
      </w:pPr>
    </w:p>
    <w:p w:rsidR="00BA56B2" w:rsidRPr="00993A9A" w:rsidRDefault="00BA56B2" w:rsidP="00993A9A">
      <w:pPr>
        <w:widowControl w:val="0"/>
        <w:spacing w:line="480" w:lineRule="exact"/>
        <w:ind w:firstLine="1440"/>
        <w:jc w:val="both"/>
        <w:rPr>
          <w:rFonts w:ascii="Courier New" w:hAnsi="Courier New" w:cs="Courier New"/>
          <w:color w:val="000000"/>
        </w:rPr>
      </w:pPr>
    </w:p>
    <w:p w:rsidR="00BA56B2" w:rsidRPr="00993A9A" w:rsidRDefault="00BA56B2" w:rsidP="00993A9A">
      <w:pPr>
        <w:widowControl w:val="0"/>
        <w:tabs>
          <w:tab w:val="center" w:pos="4252"/>
        </w:tabs>
        <w:spacing w:line="480" w:lineRule="exact"/>
        <w:ind w:firstLine="1440"/>
        <w:jc w:val="both"/>
        <w:rPr>
          <w:rFonts w:ascii="Courier New" w:hAnsi="Courier New" w:cs="Courier New"/>
          <w:color w:val="000000"/>
        </w:rPr>
      </w:pPr>
      <w:r w:rsidRPr="00993A9A">
        <w:rPr>
          <w:rFonts w:ascii="Courier New" w:hAnsi="Courier New" w:cs="Courier New"/>
          <w:color w:val="000000"/>
        </w:rPr>
        <w:tab/>
        <w:t>EDUARDO JULIO PETTIGIANI</w:t>
      </w:r>
    </w:p>
    <w:p w:rsidR="00BA56B2" w:rsidRPr="00993A9A" w:rsidRDefault="00BA56B2" w:rsidP="00993A9A">
      <w:pPr>
        <w:widowControl w:val="0"/>
        <w:tabs>
          <w:tab w:val="center" w:pos="4252"/>
        </w:tabs>
        <w:spacing w:line="480" w:lineRule="exact"/>
        <w:ind w:firstLine="1440"/>
        <w:jc w:val="both"/>
        <w:rPr>
          <w:rFonts w:ascii="Courier New" w:hAnsi="Courier New" w:cs="Courier New"/>
          <w:color w:val="000000"/>
        </w:rPr>
      </w:pPr>
    </w:p>
    <w:p w:rsidR="00BA56B2" w:rsidRPr="00993A9A" w:rsidRDefault="00BA56B2" w:rsidP="00993A9A">
      <w:pPr>
        <w:widowControl w:val="0"/>
        <w:tabs>
          <w:tab w:val="center" w:pos="4252"/>
        </w:tabs>
        <w:spacing w:line="480" w:lineRule="exact"/>
        <w:ind w:firstLine="1440"/>
        <w:jc w:val="both"/>
        <w:rPr>
          <w:rFonts w:ascii="Courier New" w:hAnsi="Courier New" w:cs="Courier New"/>
          <w:color w:val="000000"/>
        </w:rPr>
      </w:pPr>
    </w:p>
    <w:p w:rsidR="00BA56B2" w:rsidRPr="00993A9A" w:rsidRDefault="00BA56B2" w:rsidP="00993A9A">
      <w:pPr>
        <w:widowControl w:val="0"/>
        <w:tabs>
          <w:tab w:val="center" w:pos="4252"/>
        </w:tabs>
        <w:spacing w:line="480" w:lineRule="exact"/>
        <w:ind w:firstLine="1440"/>
        <w:jc w:val="both"/>
        <w:rPr>
          <w:rFonts w:ascii="Courier New" w:hAnsi="Courier New" w:cs="Courier New"/>
          <w:color w:val="000000"/>
        </w:rPr>
      </w:pPr>
    </w:p>
    <w:p w:rsidR="00BA56B2" w:rsidRPr="00993A9A" w:rsidRDefault="00BA56B2" w:rsidP="00993A9A">
      <w:pPr>
        <w:widowControl w:val="0"/>
        <w:tabs>
          <w:tab w:val="center" w:pos="4252"/>
        </w:tabs>
        <w:spacing w:line="480" w:lineRule="exact"/>
        <w:ind w:firstLine="1440"/>
        <w:jc w:val="both"/>
        <w:rPr>
          <w:rFonts w:ascii="Courier New" w:hAnsi="Courier New" w:cs="Courier New"/>
          <w:color w:val="000000"/>
        </w:rPr>
      </w:pPr>
    </w:p>
    <w:p w:rsidR="00BA56B2" w:rsidRPr="00993A9A" w:rsidRDefault="00BA56B2" w:rsidP="00993A9A">
      <w:pPr>
        <w:widowControl w:val="0"/>
        <w:tabs>
          <w:tab w:val="center" w:pos="1984"/>
          <w:tab w:val="center" w:pos="6520"/>
        </w:tabs>
        <w:spacing w:line="480" w:lineRule="exact"/>
        <w:ind w:firstLine="1440"/>
        <w:jc w:val="both"/>
        <w:rPr>
          <w:rFonts w:ascii="Courier New" w:hAnsi="Courier New" w:cs="Courier New"/>
          <w:color w:val="000000"/>
        </w:rPr>
      </w:pPr>
      <w:r w:rsidRPr="00993A9A">
        <w:rPr>
          <w:rFonts w:ascii="Courier New" w:hAnsi="Courier New" w:cs="Courier New"/>
          <w:color w:val="000000"/>
        </w:rPr>
        <w:tab/>
        <w:t>HECTOR NEGRI</w:t>
      </w:r>
      <w:r w:rsidRPr="00993A9A">
        <w:rPr>
          <w:rFonts w:ascii="Courier New" w:hAnsi="Courier New" w:cs="Courier New"/>
          <w:color w:val="000000"/>
        </w:rPr>
        <w:tab/>
        <w:t>EDUARDO NESTOR DE LAZZARI</w:t>
      </w:r>
    </w:p>
    <w:p w:rsidR="00BA56B2" w:rsidRPr="00993A9A" w:rsidRDefault="00BA56B2" w:rsidP="00993A9A">
      <w:pPr>
        <w:widowControl w:val="0"/>
        <w:tabs>
          <w:tab w:val="center" w:pos="1984"/>
          <w:tab w:val="center" w:pos="6520"/>
        </w:tabs>
        <w:spacing w:line="480" w:lineRule="exact"/>
        <w:ind w:firstLine="1440"/>
        <w:jc w:val="both"/>
        <w:rPr>
          <w:rFonts w:ascii="Courier New" w:hAnsi="Courier New" w:cs="Courier New"/>
          <w:color w:val="000000"/>
        </w:rPr>
      </w:pPr>
    </w:p>
    <w:p w:rsidR="00BA56B2" w:rsidRPr="00993A9A" w:rsidRDefault="00BA56B2" w:rsidP="00993A9A">
      <w:pPr>
        <w:widowControl w:val="0"/>
        <w:tabs>
          <w:tab w:val="center" w:pos="1984"/>
          <w:tab w:val="center" w:pos="6520"/>
        </w:tabs>
        <w:spacing w:line="480" w:lineRule="exact"/>
        <w:ind w:firstLine="1440"/>
        <w:jc w:val="both"/>
        <w:rPr>
          <w:rFonts w:ascii="Courier New" w:hAnsi="Courier New" w:cs="Courier New"/>
          <w:color w:val="000000"/>
        </w:rPr>
      </w:pPr>
    </w:p>
    <w:p w:rsidR="00BA56B2" w:rsidRPr="00993A9A" w:rsidRDefault="00BA56B2" w:rsidP="00993A9A">
      <w:pPr>
        <w:widowControl w:val="0"/>
        <w:tabs>
          <w:tab w:val="center" w:pos="1984"/>
          <w:tab w:val="center" w:pos="6520"/>
        </w:tabs>
        <w:spacing w:line="480" w:lineRule="exact"/>
        <w:ind w:firstLine="1440"/>
        <w:jc w:val="both"/>
        <w:rPr>
          <w:rFonts w:ascii="Courier New" w:hAnsi="Courier New" w:cs="Courier New"/>
          <w:color w:val="000000"/>
        </w:rPr>
      </w:pPr>
    </w:p>
    <w:p w:rsidR="00BA56B2" w:rsidRPr="00993A9A" w:rsidRDefault="00BA56B2" w:rsidP="00993A9A">
      <w:pPr>
        <w:widowControl w:val="0"/>
        <w:tabs>
          <w:tab w:val="center" w:pos="1984"/>
          <w:tab w:val="center" w:pos="6520"/>
        </w:tabs>
        <w:spacing w:line="480" w:lineRule="exact"/>
        <w:ind w:firstLine="1440"/>
        <w:jc w:val="both"/>
        <w:rPr>
          <w:rFonts w:ascii="Courier New" w:hAnsi="Courier New" w:cs="Courier New"/>
          <w:color w:val="000000"/>
        </w:rPr>
      </w:pPr>
      <w:r w:rsidRPr="00993A9A">
        <w:rPr>
          <w:rFonts w:ascii="Courier New" w:hAnsi="Courier New" w:cs="Courier New"/>
          <w:color w:val="000000"/>
        </w:rPr>
        <w:tab/>
        <w:t>DANIEL FERNANDO SORIA</w:t>
      </w:r>
      <w:r w:rsidRPr="00993A9A">
        <w:rPr>
          <w:rFonts w:ascii="Courier New" w:hAnsi="Courier New" w:cs="Courier New"/>
          <w:color w:val="000000"/>
        </w:rPr>
        <w:tab/>
        <w:t>LUIS ESTEBAN GENOUD</w:t>
      </w:r>
    </w:p>
    <w:p w:rsidR="00BA56B2" w:rsidRPr="00993A9A" w:rsidRDefault="00BA56B2" w:rsidP="00993A9A">
      <w:pPr>
        <w:widowControl w:val="0"/>
        <w:tabs>
          <w:tab w:val="center" w:pos="1984"/>
          <w:tab w:val="center" w:pos="6520"/>
        </w:tabs>
        <w:spacing w:line="480" w:lineRule="exact"/>
        <w:ind w:firstLine="1440"/>
        <w:jc w:val="both"/>
        <w:rPr>
          <w:rFonts w:ascii="Courier New" w:hAnsi="Courier New" w:cs="Courier New"/>
          <w:color w:val="000000"/>
        </w:rPr>
      </w:pPr>
    </w:p>
    <w:p w:rsidR="00BA56B2" w:rsidRPr="00993A9A" w:rsidRDefault="00BA56B2" w:rsidP="00993A9A">
      <w:pPr>
        <w:widowControl w:val="0"/>
        <w:tabs>
          <w:tab w:val="center" w:pos="1984"/>
          <w:tab w:val="center" w:pos="6520"/>
        </w:tabs>
        <w:spacing w:line="480" w:lineRule="exact"/>
        <w:ind w:firstLine="1440"/>
        <w:jc w:val="both"/>
        <w:rPr>
          <w:rFonts w:ascii="Courier New" w:hAnsi="Courier New" w:cs="Courier New"/>
          <w:color w:val="000000"/>
        </w:rPr>
      </w:pPr>
    </w:p>
    <w:p w:rsidR="00BA56B2" w:rsidRPr="00993A9A" w:rsidRDefault="00BA56B2" w:rsidP="00993A9A">
      <w:pPr>
        <w:widowControl w:val="0"/>
        <w:tabs>
          <w:tab w:val="center" w:pos="1984"/>
          <w:tab w:val="center" w:pos="6520"/>
        </w:tabs>
        <w:spacing w:line="480" w:lineRule="exact"/>
        <w:ind w:firstLine="1440"/>
        <w:jc w:val="both"/>
        <w:rPr>
          <w:rFonts w:ascii="Courier New" w:hAnsi="Courier New" w:cs="Courier New"/>
          <w:color w:val="000000"/>
        </w:rPr>
      </w:pPr>
    </w:p>
    <w:p w:rsidR="00BA56B2" w:rsidRPr="00993A9A" w:rsidRDefault="00BA56B2" w:rsidP="00993A9A">
      <w:pPr>
        <w:widowControl w:val="0"/>
        <w:tabs>
          <w:tab w:val="center" w:pos="1984"/>
          <w:tab w:val="center" w:pos="6520"/>
        </w:tabs>
        <w:spacing w:line="480" w:lineRule="exact"/>
        <w:ind w:firstLine="1440"/>
        <w:jc w:val="both"/>
        <w:rPr>
          <w:rFonts w:ascii="Courier New" w:hAnsi="Courier New" w:cs="Courier New"/>
          <w:color w:val="000000"/>
        </w:rPr>
      </w:pPr>
      <w:r w:rsidRPr="00993A9A">
        <w:rPr>
          <w:rFonts w:ascii="Courier New" w:hAnsi="Courier New" w:cs="Courier New"/>
          <w:color w:val="000000"/>
        </w:rPr>
        <w:tab/>
      </w:r>
      <w:r w:rsidRPr="00993A9A">
        <w:rPr>
          <w:rFonts w:ascii="Courier New" w:hAnsi="Courier New" w:cs="Courier New"/>
          <w:color w:val="000000"/>
        </w:rPr>
        <w:tab/>
        <w:t>JUAN JOSE MARTIARENA</w:t>
      </w:r>
    </w:p>
    <w:p w:rsidR="00BA56B2" w:rsidRPr="00993A9A" w:rsidRDefault="00BA56B2" w:rsidP="00993A9A">
      <w:pPr>
        <w:widowControl w:val="0"/>
        <w:tabs>
          <w:tab w:val="center" w:pos="1984"/>
          <w:tab w:val="center" w:pos="6520"/>
        </w:tabs>
        <w:spacing w:line="480" w:lineRule="exact"/>
        <w:ind w:firstLine="1440"/>
        <w:jc w:val="both"/>
        <w:rPr>
          <w:rFonts w:ascii="Courier New" w:hAnsi="Courier New" w:cs="Courier New"/>
          <w:color w:val="000000"/>
        </w:rPr>
      </w:pPr>
      <w:r w:rsidRPr="00993A9A">
        <w:rPr>
          <w:rFonts w:ascii="Courier New" w:hAnsi="Courier New" w:cs="Courier New"/>
          <w:color w:val="000000"/>
        </w:rPr>
        <w:tab/>
      </w:r>
      <w:r w:rsidRPr="00993A9A">
        <w:rPr>
          <w:rFonts w:ascii="Courier New" w:hAnsi="Courier New" w:cs="Courier New"/>
          <w:color w:val="000000"/>
        </w:rPr>
        <w:tab/>
        <w:t>Secretario</w:t>
      </w:r>
    </w:p>
    <w:p w:rsidR="00BA56B2" w:rsidRPr="00993A9A" w:rsidRDefault="00BA56B2" w:rsidP="00993A9A">
      <w:pPr>
        <w:widowControl w:val="0"/>
        <w:spacing w:line="480" w:lineRule="exact"/>
        <w:ind w:firstLine="1440"/>
        <w:rPr>
          <w:rFonts w:ascii="Courier New" w:hAnsi="Courier New" w:cs="Courier New"/>
        </w:rPr>
      </w:pPr>
    </w:p>
    <w:p w:rsidR="00600782" w:rsidRPr="00993A9A" w:rsidRDefault="00600782" w:rsidP="00993A9A">
      <w:pPr>
        <w:widowControl w:val="0"/>
        <w:spacing w:line="480" w:lineRule="exact"/>
        <w:ind w:firstLine="1440"/>
        <w:rPr>
          <w:rFonts w:ascii="Courier New" w:hAnsi="Courier New" w:cs="Courier New"/>
        </w:rPr>
      </w:pPr>
    </w:p>
    <w:sectPr w:rsidR="00600782" w:rsidRPr="00993A9A" w:rsidSect="00993A9A">
      <w:headerReference w:type="even" r:id="rId6"/>
      <w:footerReference w:type="even" r:id="rId7"/>
      <w:headerReference w:type="first" r:id="rId8"/>
      <w:footerReference w:type="first" r:id="rId9"/>
      <w:pgSz w:w="11906" w:h="16838"/>
      <w:pgMar w:top="3118" w:right="737" w:bottom="1701" w:left="2608" w:header="3118" w:footer="170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399" w:rsidRDefault="00677399">
      <w:r>
        <w:separator/>
      </w:r>
    </w:p>
  </w:endnote>
  <w:endnote w:type="continuationSeparator" w:id="0">
    <w:p w:rsidR="00677399" w:rsidRDefault="00677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_P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B2" w:rsidRPr="00AA03E3" w:rsidRDefault="00BA56B2" w:rsidP="00BA56B2">
    <w:pPr>
      <w:pStyle w:val="Piedepgina"/>
      <w:widowControl w:val="0"/>
      <w:tabs>
        <w:tab w:val="center" w:pos="4252"/>
        <w:tab w:val="right" w:pos="8504"/>
      </w:tabs>
      <w:jc w:val="right"/>
      <w:rPr>
        <w:color w:val="000000"/>
      </w:rPr>
    </w:pPr>
    <w:r w:rsidRPr="00AA03E3">
      <w:rPr>
        <w:color w:val="000000"/>
      </w:rPr>
      <w:t xml:space="preserve">       </w:t>
    </w:r>
    <w:r w:rsidRPr="00AA03E3">
      <w:rPr>
        <w:color w:val="000000"/>
      </w:rPr>
      <w:fldChar w:fldCharType="begin"/>
    </w:r>
    <w:r w:rsidRPr="00AA03E3">
      <w:rPr>
        <w:color w:val="000000"/>
      </w:rPr>
      <w:instrText xml:space="preserve"> IF </w:instrText>
    </w:r>
    <w:r w:rsidRPr="00AA03E3">
      <w:rPr>
        <w:color w:val="000000"/>
      </w:rPr>
      <w:fldChar w:fldCharType="begin"/>
    </w:r>
    <w:r w:rsidRPr="00AA03E3">
      <w:rPr>
        <w:color w:val="000000"/>
      </w:rPr>
      <w:instrText xml:space="preserve"> PAGE </w:instrText>
    </w:r>
    <w:r w:rsidRPr="00AA03E3">
      <w:rPr>
        <w:color w:val="000000"/>
      </w:rPr>
      <w:fldChar w:fldCharType="separate"/>
    </w:r>
    <w:r>
      <w:rPr>
        <w:noProof/>
        <w:color w:val="000000"/>
      </w:rPr>
      <w:instrText>32</w:instrText>
    </w:r>
    <w:r w:rsidRPr="00AA03E3">
      <w:rPr>
        <w:color w:val="000000"/>
      </w:rPr>
      <w:fldChar w:fldCharType="end"/>
    </w:r>
    <w:r w:rsidRPr="00AA03E3">
      <w:rPr>
        <w:color w:val="000000"/>
      </w:rPr>
      <w:instrText xml:space="preserve"> = </w:instrText>
    </w:r>
    <w:r w:rsidRPr="00AA03E3">
      <w:rPr>
        <w:color w:val="000000"/>
      </w:rPr>
      <w:fldChar w:fldCharType="begin"/>
    </w:r>
    <w:r w:rsidRPr="00AA03E3">
      <w:rPr>
        <w:color w:val="000000"/>
      </w:rPr>
      <w:instrText xml:space="preserve"> = </w:instrText>
    </w:r>
    <w:r w:rsidRPr="00AA03E3">
      <w:rPr>
        <w:color w:val="000000"/>
      </w:rPr>
      <w:fldChar w:fldCharType="begin"/>
    </w:r>
    <w:r w:rsidRPr="00AA03E3">
      <w:rPr>
        <w:color w:val="000000"/>
      </w:rPr>
      <w:instrText xml:space="preserve"> NUMPAGES </w:instrText>
    </w:r>
    <w:r w:rsidRPr="00AA03E3">
      <w:rPr>
        <w:color w:val="000000"/>
      </w:rPr>
      <w:fldChar w:fldCharType="separate"/>
    </w:r>
    <w:r>
      <w:rPr>
        <w:noProof/>
        <w:color w:val="000000"/>
      </w:rPr>
      <w:instrText>32</w:instrText>
    </w:r>
    <w:r w:rsidRPr="00AA03E3">
      <w:rPr>
        <w:color w:val="000000"/>
      </w:rPr>
      <w:fldChar w:fldCharType="end"/>
    </w:r>
    <w:r w:rsidRPr="00AA03E3">
      <w:rPr>
        <w:color w:val="000000"/>
      </w:rPr>
      <w:instrText xml:space="preserve">-1 </w:instrText>
    </w:r>
    <w:r w:rsidRPr="00AA03E3">
      <w:rPr>
        <w:color w:val="000000"/>
      </w:rPr>
      <w:fldChar w:fldCharType="separate"/>
    </w:r>
    <w:r w:rsidR="00993A9A">
      <w:rPr>
        <w:noProof/>
        <w:color w:val="000000"/>
      </w:rPr>
      <w:instrText>31</w:instrText>
    </w:r>
    <w:r w:rsidRPr="00AA03E3">
      <w:rPr>
        <w:color w:val="000000"/>
      </w:rPr>
      <w:fldChar w:fldCharType="end"/>
    </w:r>
    <w:r w:rsidRPr="00AA03E3">
      <w:rPr>
        <w:color w:val="000000"/>
      </w:rPr>
      <w:instrText xml:space="preserve"> "Siguen" "" \* MERGEFORMAT </w:instrText>
    </w:r>
    <w:r w:rsidRPr="00AA03E3">
      <w:rPr>
        <w:color w:val="000000"/>
      </w:rPr>
      <w:fldChar w:fldCharType="end"/>
    </w:r>
    <w:r w:rsidRPr="00AA03E3">
      <w:rPr>
        <w:color w:val="000000"/>
      </w:rPr>
      <w:fldChar w:fldCharType="begin"/>
    </w:r>
    <w:r w:rsidRPr="00AA03E3">
      <w:rPr>
        <w:color w:val="000000"/>
      </w:rPr>
      <w:instrText xml:space="preserve"> IF </w:instrText>
    </w:r>
    <w:r w:rsidRPr="00AA03E3">
      <w:rPr>
        <w:color w:val="000000"/>
      </w:rPr>
      <w:fldChar w:fldCharType="begin"/>
    </w:r>
    <w:r w:rsidRPr="00AA03E3">
      <w:rPr>
        <w:color w:val="000000"/>
      </w:rPr>
      <w:instrText xml:space="preserve"> PAGE </w:instrText>
    </w:r>
    <w:r w:rsidRPr="00AA03E3">
      <w:rPr>
        <w:color w:val="000000"/>
      </w:rPr>
      <w:fldChar w:fldCharType="separate"/>
    </w:r>
    <w:r>
      <w:rPr>
        <w:noProof/>
        <w:color w:val="000000"/>
      </w:rPr>
      <w:instrText>32</w:instrText>
    </w:r>
    <w:r w:rsidRPr="00AA03E3">
      <w:rPr>
        <w:color w:val="000000"/>
      </w:rPr>
      <w:fldChar w:fldCharType="end"/>
    </w:r>
    <w:r w:rsidRPr="00AA03E3">
      <w:rPr>
        <w:color w:val="000000"/>
      </w:rPr>
      <w:instrText xml:space="preserve"> = </w:instrText>
    </w:r>
    <w:r w:rsidRPr="00AA03E3">
      <w:rPr>
        <w:color w:val="000000"/>
      </w:rPr>
      <w:fldChar w:fldCharType="begin"/>
    </w:r>
    <w:r w:rsidRPr="00AA03E3">
      <w:rPr>
        <w:color w:val="000000"/>
      </w:rPr>
      <w:instrText xml:space="preserve"> NUMPAGES </w:instrText>
    </w:r>
    <w:r w:rsidRPr="00AA03E3">
      <w:rPr>
        <w:color w:val="000000"/>
      </w:rPr>
      <w:fldChar w:fldCharType="separate"/>
    </w:r>
    <w:r>
      <w:rPr>
        <w:noProof/>
        <w:color w:val="000000"/>
      </w:rPr>
      <w:instrText>32</w:instrText>
    </w:r>
    <w:r w:rsidRPr="00AA03E3">
      <w:rPr>
        <w:color w:val="000000"/>
      </w:rPr>
      <w:fldChar w:fldCharType="end"/>
    </w:r>
    <w:r w:rsidRPr="00AA03E3">
      <w:rPr>
        <w:color w:val="000000"/>
      </w:rPr>
      <w:instrText xml:space="preserve"> "" "///" \* MERGEFORMAT </w:instrText>
    </w:r>
    <w:r w:rsidRPr="00AA03E3">
      <w:rPr>
        <w:color w:val="000000"/>
      </w:rPr>
      <w:fldChar w:fldCharType="end"/>
    </w:r>
    <w:r w:rsidRPr="00AA03E3">
      <w:rPr>
        <w:color w:val="00000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B2" w:rsidRPr="00AA03E3" w:rsidRDefault="00BA56B2" w:rsidP="00BA56B2">
    <w:pPr>
      <w:pStyle w:val="Piedepgina"/>
      <w:widowControl w:val="0"/>
      <w:tabs>
        <w:tab w:val="center" w:pos="4252"/>
        <w:tab w:val="right" w:pos="8504"/>
      </w:tabs>
      <w:jc w:val="right"/>
      <w:rPr>
        <w:color w:val="000000"/>
      </w:rPr>
    </w:pPr>
    <w:r w:rsidRPr="00AA03E3">
      <w:rPr>
        <w:color w:val="000000"/>
      </w:rPr>
      <w:t xml:space="preserve">       </w:t>
    </w:r>
    <w:r w:rsidRPr="00AA03E3">
      <w:rPr>
        <w:color w:val="000000"/>
      </w:rPr>
      <w:fldChar w:fldCharType="begin"/>
    </w:r>
    <w:r w:rsidRPr="00AA03E3">
      <w:rPr>
        <w:color w:val="000000"/>
      </w:rPr>
      <w:instrText xml:space="preserve"> IF </w:instrText>
    </w:r>
    <w:r w:rsidRPr="00AA03E3">
      <w:rPr>
        <w:color w:val="000000"/>
      </w:rPr>
      <w:fldChar w:fldCharType="begin"/>
    </w:r>
    <w:r w:rsidRPr="00AA03E3">
      <w:rPr>
        <w:color w:val="000000"/>
      </w:rPr>
      <w:instrText xml:space="preserve"> PAGE </w:instrText>
    </w:r>
    <w:r w:rsidRPr="00AA03E3">
      <w:rPr>
        <w:color w:val="000000"/>
      </w:rPr>
      <w:fldChar w:fldCharType="separate"/>
    </w:r>
    <w:r>
      <w:rPr>
        <w:noProof/>
        <w:color w:val="000000"/>
      </w:rPr>
      <w:instrText>1</w:instrText>
    </w:r>
    <w:r w:rsidRPr="00AA03E3">
      <w:rPr>
        <w:color w:val="000000"/>
      </w:rPr>
      <w:fldChar w:fldCharType="end"/>
    </w:r>
    <w:r w:rsidRPr="00AA03E3">
      <w:rPr>
        <w:color w:val="000000"/>
      </w:rPr>
      <w:instrText xml:space="preserve"> = </w:instrText>
    </w:r>
    <w:r w:rsidRPr="00AA03E3">
      <w:rPr>
        <w:color w:val="000000"/>
      </w:rPr>
      <w:fldChar w:fldCharType="begin"/>
    </w:r>
    <w:r w:rsidRPr="00AA03E3">
      <w:rPr>
        <w:color w:val="000000"/>
      </w:rPr>
      <w:instrText xml:space="preserve"> = </w:instrText>
    </w:r>
    <w:r w:rsidRPr="00AA03E3">
      <w:rPr>
        <w:color w:val="000000"/>
      </w:rPr>
      <w:fldChar w:fldCharType="begin"/>
    </w:r>
    <w:r w:rsidRPr="00AA03E3">
      <w:rPr>
        <w:color w:val="000000"/>
      </w:rPr>
      <w:instrText xml:space="preserve"> NUMPAGES </w:instrText>
    </w:r>
    <w:r w:rsidRPr="00AA03E3">
      <w:rPr>
        <w:color w:val="000000"/>
      </w:rPr>
      <w:fldChar w:fldCharType="separate"/>
    </w:r>
    <w:r>
      <w:rPr>
        <w:noProof/>
        <w:color w:val="000000"/>
      </w:rPr>
      <w:instrText>32</w:instrText>
    </w:r>
    <w:r w:rsidRPr="00AA03E3">
      <w:rPr>
        <w:color w:val="000000"/>
      </w:rPr>
      <w:fldChar w:fldCharType="end"/>
    </w:r>
    <w:r w:rsidRPr="00AA03E3">
      <w:rPr>
        <w:color w:val="000000"/>
      </w:rPr>
      <w:instrText xml:space="preserve">-1 </w:instrText>
    </w:r>
    <w:r w:rsidRPr="00AA03E3">
      <w:rPr>
        <w:color w:val="000000"/>
      </w:rPr>
      <w:fldChar w:fldCharType="separate"/>
    </w:r>
    <w:r w:rsidR="00993A9A">
      <w:rPr>
        <w:noProof/>
        <w:color w:val="000000"/>
      </w:rPr>
      <w:instrText>31</w:instrText>
    </w:r>
    <w:r w:rsidRPr="00AA03E3">
      <w:rPr>
        <w:color w:val="000000"/>
      </w:rPr>
      <w:fldChar w:fldCharType="end"/>
    </w:r>
    <w:r w:rsidRPr="00AA03E3">
      <w:rPr>
        <w:color w:val="000000"/>
      </w:rPr>
      <w:instrText xml:space="preserve"> "Siguen" "" \* MERGEFORMAT </w:instrText>
    </w:r>
    <w:r w:rsidRPr="00AA03E3">
      <w:rPr>
        <w:color w:val="000000"/>
      </w:rPr>
      <w:fldChar w:fldCharType="end"/>
    </w:r>
    <w:r w:rsidRPr="00AA03E3">
      <w:rPr>
        <w:color w:val="000000"/>
      </w:rPr>
      <w:fldChar w:fldCharType="begin"/>
    </w:r>
    <w:r w:rsidRPr="00AA03E3">
      <w:rPr>
        <w:color w:val="000000"/>
      </w:rPr>
      <w:instrText xml:space="preserve"> IF </w:instrText>
    </w:r>
    <w:r w:rsidRPr="00AA03E3">
      <w:rPr>
        <w:color w:val="000000"/>
      </w:rPr>
      <w:fldChar w:fldCharType="begin"/>
    </w:r>
    <w:r w:rsidRPr="00AA03E3">
      <w:rPr>
        <w:color w:val="000000"/>
      </w:rPr>
      <w:instrText xml:space="preserve"> PAGE </w:instrText>
    </w:r>
    <w:r w:rsidRPr="00AA03E3">
      <w:rPr>
        <w:color w:val="000000"/>
      </w:rPr>
      <w:fldChar w:fldCharType="separate"/>
    </w:r>
    <w:r>
      <w:rPr>
        <w:noProof/>
        <w:color w:val="000000"/>
      </w:rPr>
      <w:instrText>1</w:instrText>
    </w:r>
    <w:r w:rsidRPr="00AA03E3">
      <w:rPr>
        <w:color w:val="000000"/>
      </w:rPr>
      <w:fldChar w:fldCharType="end"/>
    </w:r>
    <w:r w:rsidRPr="00AA03E3">
      <w:rPr>
        <w:color w:val="000000"/>
      </w:rPr>
      <w:instrText xml:space="preserve"> = </w:instrText>
    </w:r>
    <w:r w:rsidRPr="00AA03E3">
      <w:rPr>
        <w:color w:val="000000"/>
      </w:rPr>
      <w:fldChar w:fldCharType="begin"/>
    </w:r>
    <w:r w:rsidRPr="00AA03E3">
      <w:rPr>
        <w:color w:val="000000"/>
      </w:rPr>
      <w:instrText xml:space="preserve"> NUMPAGES </w:instrText>
    </w:r>
    <w:r w:rsidRPr="00AA03E3">
      <w:rPr>
        <w:color w:val="000000"/>
      </w:rPr>
      <w:fldChar w:fldCharType="separate"/>
    </w:r>
    <w:r>
      <w:rPr>
        <w:noProof/>
        <w:color w:val="000000"/>
      </w:rPr>
      <w:instrText>32</w:instrText>
    </w:r>
    <w:r w:rsidRPr="00AA03E3">
      <w:rPr>
        <w:color w:val="000000"/>
      </w:rPr>
      <w:fldChar w:fldCharType="end"/>
    </w:r>
    <w:r w:rsidRPr="00AA03E3">
      <w:rPr>
        <w:color w:val="000000"/>
      </w:rPr>
      <w:instrText xml:space="preserve"> "" "///" \* MERGEFORMAT </w:instrText>
    </w:r>
    <w:r w:rsidR="00993A9A">
      <w:rPr>
        <w:color w:val="000000"/>
      </w:rPr>
      <w:fldChar w:fldCharType="separate"/>
    </w:r>
    <w:r w:rsidR="00993A9A" w:rsidRPr="00AA03E3">
      <w:rPr>
        <w:noProof/>
        <w:color w:val="000000"/>
      </w:rPr>
      <w:t>///</w:t>
    </w:r>
    <w:r w:rsidRPr="00AA03E3">
      <w:rPr>
        <w:color w:val="000000"/>
      </w:rPr>
      <w:fldChar w:fldCharType="end"/>
    </w:r>
    <w:r w:rsidRPr="00AA03E3">
      <w:rPr>
        <w:color w:val="00000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399" w:rsidRDefault="00677399">
      <w:r>
        <w:separator/>
      </w:r>
    </w:p>
  </w:footnote>
  <w:footnote w:type="continuationSeparator" w:id="0">
    <w:p w:rsidR="00677399" w:rsidRDefault="00677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B2" w:rsidRPr="00AA03E3" w:rsidRDefault="00BA56B2" w:rsidP="00BA56B2">
    <w:pPr>
      <w:pStyle w:val="Encabezado"/>
      <w:widowControl w:val="0"/>
      <w:tabs>
        <w:tab w:val="center" w:pos="4252"/>
        <w:tab w:val="right" w:pos="8504"/>
      </w:tabs>
      <w:jc w:val="both"/>
      <w:rPr>
        <w:color w:val="000000"/>
      </w:rPr>
    </w:pPr>
    <w:r w:rsidRPr="00AA03E3">
      <w:rPr>
        <w:color w:val="000000"/>
      </w:rPr>
      <w:t>///</w:t>
    </w:r>
    <w:r w:rsidRPr="00AA03E3">
      <w:rPr>
        <w:color w:val="000000"/>
      </w:rPr>
      <w:fldChar w:fldCharType="begin"/>
    </w:r>
    <w:r w:rsidRPr="00AA03E3">
      <w:rPr>
        <w:color w:val="000000"/>
      </w:rPr>
      <w:instrText xml:space="preserve"> IF </w:instrText>
    </w:r>
    <w:r w:rsidRPr="00AA03E3">
      <w:rPr>
        <w:color w:val="000000"/>
      </w:rPr>
      <w:fldChar w:fldCharType="begin"/>
    </w:r>
    <w:r w:rsidRPr="00AA03E3">
      <w:rPr>
        <w:color w:val="000000"/>
      </w:rPr>
      <w:instrText xml:space="preserve"> PAGE </w:instrText>
    </w:r>
    <w:r w:rsidRPr="00AA03E3">
      <w:rPr>
        <w:color w:val="000000"/>
      </w:rPr>
      <w:fldChar w:fldCharType="separate"/>
    </w:r>
    <w:r>
      <w:rPr>
        <w:noProof/>
        <w:color w:val="000000"/>
      </w:rPr>
      <w:instrText>32</w:instrText>
    </w:r>
    <w:r w:rsidRPr="00AA03E3">
      <w:rPr>
        <w:color w:val="000000"/>
      </w:rPr>
      <w:fldChar w:fldCharType="end"/>
    </w:r>
    <w:r w:rsidRPr="00AA03E3">
      <w:rPr>
        <w:color w:val="000000"/>
      </w:rPr>
      <w:instrText xml:space="preserve"> = </w:instrText>
    </w:r>
    <w:r w:rsidRPr="00AA03E3">
      <w:rPr>
        <w:color w:val="000000"/>
      </w:rPr>
      <w:fldChar w:fldCharType="begin"/>
    </w:r>
    <w:r w:rsidRPr="00AA03E3">
      <w:rPr>
        <w:color w:val="000000"/>
      </w:rPr>
      <w:instrText xml:space="preserve"> NUMPAGES </w:instrText>
    </w:r>
    <w:r w:rsidRPr="00AA03E3">
      <w:rPr>
        <w:color w:val="000000"/>
      </w:rPr>
      <w:fldChar w:fldCharType="separate"/>
    </w:r>
    <w:r>
      <w:rPr>
        <w:noProof/>
        <w:color w:val="000000"/>
      </w:rPr>
      <w:instrText>32</w:instrText>
    </w:r>
    <w:r w:rsidRPr="00AA03E3">
      <w:rPr>
        <w:color w:val="000000"/>
      </w:rPr>
      <w:fldChar w:fldCharType="end"/>
    </w:r>
    <w:r w:rsidRPr="00AA03E3">
      <w:rPr>
        <w:color w:val="000000"/>
      </w:rPr>
      <w:instrText xml:space="preserve"> "las firmas" "" \* MERGEFORMAT </w:instrText>
    </w:r>
    <w:r w:rsidR="00993A9A">
      <w:rPr>
        <w:color w:val="000000"/>
      </w:rPr>
      <w:fldChar w:fldCharType="separate"/>
    </w:r>
    <w:r w:rsidR="00993A9A" w:rsidRPr="00AA03E3">
      <w:rPr>
        <w:noProof/>
        <w:color w:val="000000"/>
      </w:rPr>
      <w:t>las firmas</w:t>
    </w:r>
    <w:r w:rsidRPr="00AA03E3">
      <w:rPr>
        <w:color w:val="000000"/>
      </w:rPr>
      <w:fldChar w:fldCharType="end"/>
    </w:r>
    <w:r w:rsidRPr="00AA03E3">
      <w:rPr>
        <w:color w:val="000000"/>
      </w:rPr>
      <w:tab/>
    </w:r>
    <w:r w:rsidRPr="00AA03E3">
      <w:rPr>
        <w:color w:val="000000"/>
      </w:rPr>
      <w:tab/>
    </w:r>
    <w:r w:rsidRPr="00AA03E3">
      <w:rPr>
        <w:color w:val="000000"/>
      </w:rPr>
      <w:fldChar w:fldCharType="begin"/>
    </w:r>
    <w:r w:rsidRPr="00AA03E3">
      <w:rPr>
        <w:color w:val="000000"/>
      </w:rPr>
      <w:instrText xml:space="preserve"> PAGE  \* MERGEFORMAT </w:instrText>
    </w:r>
    <w:r w:rsidRPr="00AA03E3">
      <w:rPr>
        <w:color w:val="000000"/>
      </w:rPr>
      <w:fldChar w:fldCharType="separate"/>
    </w:r>
    <w:r>
      <w:rPr>
        <w:noProof/>
        <w:color w:val="000000"/>
      </w:rPr>
      <w:t>32</w:t>
    </w:r>
    <w:r w:rsidRPr="00AA03E3">
      <w:rPr>
        <w:color w:val="00000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B2" w:rsidRPr="00AA03E3" w:rsidRDefault="00D86FC2" w:rsidP="00BA56B2">
    <w:pPr>
      <w:pStyle w:val="Encabezado"/>
      <w:widowControl w:val="0"/>
      <w:tabs>
        <w:tab w:val="center" w:pos="4252"/>
        <w:tab w:val="right" w:pos="8504"/>
      </w:tabs>
      <w:jc w:val="both"/>
      <w:rPr>
        <w:color w:val="000000"/>
      </w:rPr>
    </w:pPr>
    <w:r>
      <w:rPr>
        <w:caps/>
        <w:noProof/>
        <w:color w:val="000000"/>
        <w:lang w:eastAsia="es-AR"/>
      </w:rPr>
      <w:drawing>
        <wp:anchor distT="0" distB="0" distL="114300" distR="114300" simplePos="0" relativeHeight="251657728" behindDoc="0" locked="0" layoutInCell="0" allowOverlap="1">
          <wp:simplePos x="0" y="0"/>
          <wp:positionH relativeFrom="page">
            <wp:posOffset>3683000</wp:posOffset>
          </wp:positionH>
          <wp:positionV relativeFrom="page">
            <wp:posOffset>474980</wp:posOffset>
          </wp:positionV>
          <wp:extent cx="2249805" cy="1211580"/>
          <wp:effectExtent l="19050" t="0" r="0" b="0"/>
          <wp:wrapNone/>
          <wp:docPr id="1" name="Imagen 1" descr="Dibuj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bujo4"/>
                  <pic:cNvPicPr>
                    <a:picLocks noChangeAspect="1" noChangeArrowheads="1"/>
                  </pic:cNvPicPr>
                </pic:nvPicPr>
                <pic:blipFill>
                  <a:blip r:embed="rId1"/>
                  <a:srcRect/>
                  <a:stretch>
                    <a:fillRect/>
                  </a:stretch>
                </pic:blipFill>
                <pic:spPr bwMode="auto">
                  <a:xfrm>
                    <a:off x="0" y="0"/>
                    <a:ext cx="2249805" cy="1211580"/>
                  </a:xfrm>
                  <a:prstGeom prst="rect">
                    <a:avLst/>
                  </a:prstGeom>
                  <a:noFill/>
                  <a:ln w="9525">
                    <a:noFill/>
                    <a:miter lim="800000"/>
                    <a:headEnd/>
                    <a:tailEnd/>
                  </a:ln>
                </pic:spPr>
              </pic:pic>
            </a:graphicData>
          </a:graphic>
        </wp:anchor>
      </w:drawing>
    </w:r>
    <w:r w:rsidR="00BA56B2" w:rsidRPr="00AA03E3">
      <w:rPr>
        <w:color w:val="00000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708"/>
  <w:hyphenationZone w:val="425"/>
  <w:drawingGridHorizontalSpacing w:val="187"/>
  <w:characterSpacingControl w:val="doNotCompress"/>
  <w:hdrShapeDefaults>
    <o:shapedefaults v:ext="edit" spidmax="3074"/>
  </w:hdrShapeDefaults>
  <w:footnotePr>
    <w:footnote w:id="-1"/>
    <w:footnote w:id="0"/>
  </w:footnotePr>
  <w:endnotePr>
    <w:endnote w:id="-1"/>
    <w:endnote w:id="0"/>
  </w:endnotePr>
  <w:compat/>
  <w:rsids>
    <w:rsidRoot w:val="00BA56B2"/>
    <w:rsid w:val="00600782"/>
    <w:rsid w:val="00677399"/>
    <w:rsid w:val="00993A9A"/>
    <w:rsid w:val="00BA56B2"/>
    <w:rsid w:val="00D56712"/>
    <w:rsid w:val="00D86FC2"/>
    <w:rsid w:val="00FA06D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next w:val="Normal"/>
    <w:rsid w:val="00BA56B2"/>
    <w:rPr>
      <w:rFonts w:ascii="Courier New" w:hAnsi="Courier New" w:cs="Courier New"/>
      <w:sz w:val="24"/>
      <w:szCs w:val="24"/>
      <w:lang w:eastAsia="es-ES"/>
    </w:rPr>
  </w:style>
  <w:style w:type="paragraph" w:styleId="Piedepgina">
    <w:name w:val="footer"/>
    <w:basedOn w:val="Normal"/>
    <w:rsid w:val="00BA56B2"/>
    <w:pPr>
      <w:tabs>
        <w:tab w:val="center" w:pos="4252"/>
        <w:tab w:val="right" w:pos="8504"/>
      </w:tabs>
    </w:pPr>
    <w:rPr>
      <w:rFonts w:ascii="Courier New" w:hAnsi="Courier New" w:cs="Courier New"/>
      <w:lang w:val="es-AR"/>
    </w:rPr>
  </w:style>
  <w:style w:type="paragraph" w:customStyle="1" w:styleId="parrafo">
    <w:name w:val="parrafo"/>
    <w:rsid w:val="00BA56B2"/>
    <w:pPr>
      <w:widowControl w:val="0"/>
      <w:spacing w:line="480" w:lineRule="exact"/>
      <w:jc w:val="both"/>
    </w:pPr>
    <w:rPr>
      <w:rFonts w:ascii="Courier_PC" w:hAnsi="Courier_PC"/>
      <w:snapToGrid w:val="0"/>
      <w:sz w:val="24"/>
      <w:lang w:val="en-U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5513</Words>
  <Characters>30325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estudio</dc:creator>
  <cp:lastModifiedBy>estudio</cp:lastModifiedBy>
  <cp:revision>2</cp:revision>
  <dcterms:created xsi:type="dcterms:W3CDTF">2020-09-18T20:08:00Z</dcterms:created>
  <dcterms:modified xsi:type="dcterms:W3CDTF">2020-09-18T20:08:00Z</dcterms:modified>
</cp:coreProperties>
</file>